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466C597E"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Start w:id="2" w:name="_Hlk176167457"/>
      <w:bookmarkEnd w:id="0"/>
      <w:bookmarkEnd w:id="1"/>
      <w:r w:rsidR="008834C6" w:rsidRPr="00F242E2">
        <w:rPr>
          <w:rFonts w:ascii="Arial" w:hAnsi="Arial" w:cs="Arial"/>
          <w:b/>
          <w:bCs/>
          <w:sz w:val="20"/>
          <w:szCs w:val="20"/>
        </w:rPr>
        <w:t xml:space="preserve">Společenství vlastníků </w:t>
      </w:r>
      <w:bookmarkEnd w:id="2"/>
      <w:r w:rsidR="00F44943" w:rsidRPr="00264DD2">
        <w:rPr>
          <w:rFonts w:ascii="Arial" w:hAnsi="Arial" w:cs="Arial"/>
          <w:b/>
          <w:bCs/>
          <w:sz w:val="20"/>
          <w:szCs w:val="20"/>
        </w:rPr>
        <w:t>D</w:t>
      </w:r>
      <w:r w:rsidR="00C91F68">
        <w:rPr>
          <w:rFonts w:ascii="Arial" w:hAnsi="Arial" w:cs="Arial"/>
          <w:b/>
          <w:bCs/>
          <w:sz w:val="20"/>
          <w:szCs w:val="20"/>
        </w:rPr>
        <w:t>louhá třída 1</w:t>
      </w:r>
      <w:r w:rsidR="006C6873">
        <w:rPr>
          <w:rFonts w:ascii="Arial" w:hAnsi="Arial" w:cs="Arial"/>
          <w:b/>
          <w:bCs/>
          <w:sz w:val="20"/>
          <w:szCs w:val="20"/>
        </w:rPr>
        <w:t>404</w:t>
      </w:r>
      <w:r w:rsidR="00C91F68">
        <w:rPr>
          <w:rFonts w:ascii="Arial" w:hAnsi="Arial" w:cs="Arial"/>
          <w:b/>
          <w:bCs/>
          <w:sz w:val="20"/>
          <w:szCs w:val="20"/>
        </w:rPr>
        <w:t>, 1</w:t>
      </w:r>
      <w:r w:rsidR="006C6873">
        <w:rPr>
          <w:rFonts w:ascii="Arial" w:hAnsi="Arial" w:cs="Arial"/>
          <w:b/>
          <w:bCs/>
          <w:sz w:val="20"/>
          <w:szCs w:val="20"/>
        </w:rPr>
        <w:t>405</w:t>
      </w:r>
      <w:r w:rsidR="00C91F68">
        <w:rPr>
          <w:rFonts w:ascii="Arial" w:hAnsi="Arial" w:cs="Arial"/>
          <w:b/>
          <w:bCs/>
          <w:sz w:val="20"/>
          <w:szCs w:val="20"/>
        </w:rPr>
        <w:t>, Ha</w:t>
      </w:r>
      <w:r w:rsidR="00A32B49" w:rsidRPr="00F242E2">
        <w:rPr>
          <w:rFonts w:ascii="Arial" w:hAnsi="Arial" w:cs="Arial"/>
          <w:b/>
          <w:bCs/>
          <w:sz w:val="20"/>
          <w:szCs w:val="20"/>
        </w:rPr>
        <w:t xml:space="preserve">vířov, </w:t>
      </w:r>
      <w:r w:rsidR="00A32B49">
        <w:rPr>
          <w:rFonts w:ascii="Arial" w:hAnsi="Arial" w:cs="Arial"/>
          <w:b/>
          <w:bCs/>
          <w:sz w:val="20"/>
          <w:szCs w:val="20"/>
        </w:rPr>
        <w:t>Podlesí</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4566BC80"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8834C6" w:rsidRPr="00F242E2">
        <w:rPr>
          <w:rFonts w:ascii="Arial" w:hAnsi="Arial" w:cs="Arial"/>
          <w:b/>
          <w:bCs/>
          <w:sz w:val="20"/>
          <w:szCs w:val="20"/>
        </w:rPr>
        <w:t xml:space="preserve">Společenství vlastníků </w:t>
      </w:r>
      <w:r w:rsidR="006C6873" w:rsidRPr="00264DD2">
        <w:rPr>
          <w:rFonts w:ascii="Arial" w:hAnsi="Arial" w:cs="Arial"/>
          <w:b/>
          <w:bCs/>
          <w:sz w:val="20"/>
          <w:szCs w:val="20"/>
        </w:rPr>
        <w:t>D</w:t>
      </w:r>
      <w:r w:rsidR="006C6873">
        <w:rPr>
          <w:rFonts w:ascii="Arial" w:hAnsi="Arial" w:cs="Arial"/>
          <w:b/>
          <w:bCs/>
          <w:sz w:val="20"/>
          <w:szCs w:val="20"/>
        </w:rPr>
        <w:t xml:space="preserve">louhá třída 1404, 1405, </w:t>
      </w:r>
      <w:r w:rsidR="00A32B49" w:rsidRPr="00F242E2">
        <w:rPr>
          <w:rFonts w:ascii="Arial" w:hAnsi="Arial" w:cs="Arial"/>
          <w:b/>
          <w:bCs/>
          <w:sz w:val="20"/>
          <w:szCs w:val="20"/>
        </w:rPr>
        <w:t xml:space="preserve">Havířov, </w:t>
      </w:r>
      <w:r w:rsidR="00A32B49">
        <w:rPr>
          <w:rFonts w:ascii="Arial" w:hAnsi="Arial" w:cs="Arial"/>
          <w:b/>
          <w:bCs/>
          <w:sz w:val="20"/>
          <w:szCs w:val="20"/>
        </w:rPr>
        <w:t xml:space="preserve">Podlesí </w:t>
      </w:r>
    </w:p>
    <w:p w14:paraId="4BD436FD" w14:textId="3173294E" w:rsidR="00B93D2B" w:rsidRPr="005A1F90" w:rsidRDefault="00B93D2B" w:rsidP="00B93D2B">
      <w:pPr>
        <w:spacing w:after="0" w:line="240" w:lineRule="auto"/>
        <w:ind w:left="2832" w:right="-142" w:hanging="2832"/>
        <w:jc w:val="both"/>
        <w:rPr>
          <w:rFonts w:ascii="Arial" w:eastAsia="Calibri" w:hAnsi="Arial" w:cs="Arial"/>
          <w:sz w:val="20"/>
          <w:szCs w:val="20"/>
        </w:rPr>
      </w:pPr>
      <w:r w:rsidRPr="008834C6">
        <w:rPr>
          <w:rFonts w:ascii="Arial" w:hAnsi="Arial" w:cs="Arial"/>
          <w:sz w:val="20"/>
          <w:szCs w:val="20"/>
        </w:rPr>
        <w:t>IĆ:</w:t>
      </w:r>
      <w:r>
        <w:rPr>
          <w:rFonts w:ascii="Arial" w:hAnsi="Arial" w:cs="Arial"/>
          <w:b/>
          <w:bCs/>
          <w:sz w:val="20"/>
          <w:szCs w:val="20"/>
        </w:rPr>
        <w:tab/>
      </w:r>
      <w:r w:rsidR="006C6873">
        <w:rPr>
          <w:rFonts w:ascii="Arial" w:hAnsi="Arial" w:cs="Arial"/>
          <w:sz w:val="20"/>
          <w:szCs w:val="20"/>
        </w:rPr>
        <w:t>26795809</w:t>
      </w:r>
    </w:p>
    <w:p w14:paraId="43CCD4CF" w14:textId="60AB7B03" w:rsid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3"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3"/>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2379BAF5"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bookmarkStart w:id="4" w:name="_Hlk164142331"/>
      <w:r w:rsidR="001023DA">
        <w:rPr>
          <w:rFonts w:ascii="Arial" w:eastAsia="Calibri" w:hAnsi="Arial" w:cs="Arial"/>
          <w:sz w:val="20"/>
          <w:szCs w:val="20"/>
        </w:rPr>
        <w:t xml:space="preserve">Jiřím </w:t>
      </w:r>
      <w:proofErr w:type="spellStart"/>
      <w:r w:rsidR="001023DA">
        <w:rPr>
          <w:rFonts w:ascii="Arial" w:eastAsia="Calibri" w:hAnsi="Arial" w:cs="Arial"/>
          <w:sz w:val="20"/>
          <w:szCs w:val="20"/>
        </w:rPr>
        <w:t>Kornfeldem</w:t>
      </w:r>
      <w:bookmarkEnd w:id="4"/>
      <w:proofErr w:type="spellEnd"/>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2B30F5F8"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 xml:space="preserve">Tato smlouva je uzavřena za účelem zvýšení kvality stavebně technických vlastností budovy </w:t>
      </w:r>
      <w:proofErr w:type="spellStart"/>
      <w:r w:rsidRPr="001B4FCA">
        <w:rPr>
          <w:rFonts w:ascii="Arial" w:eastAsia="Calibri" w:hAnsi="Arial" w:cs="Arial"/>
          <w:color w:val="000000"/>
          <w:sz w:val="20"/>
          <w:szCs w:val="20"/>
        </w:rPr>
        <w:t>včetně.viz</w:t>
      </w:r>
      <w:proofErr w:type="spellEnd"/>
      <w:r w:rsidRPr="001B4FCA">
        <w:rPr>
          <w:rFonts w:ascii="Arial" w:eastAsia="Calibri" w:hAnsi="Arial" w:cs="Arial"/>
          <w:color w:val="000000"/>
          <w:sz w:val="20"/>
          <w:szCs w:val="20"/>
        </w:rPr>
        <w:t xml:space="preserve">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71F7ACB3" w:rsidR="001B4FCA" w:rsidRPr="001B4FCA" w:rsidRDefault="006C6873" w:rsidP="00F44943">
      <w:pPr>
        <w:pStyle w:val="Default"/>
        <w:ind w:left="360"/>
        <w:rPr>
          <w:rFonts w:ascii="Arial" w:hAnsi="Arial" w:cs="Arial"/>
          <w:sz w:val="20"/>
          <w:szCs w:val="20"/>
        </w:rPr>
      </w:pPr>
      <w:r>
        <w:rPr>
          <w:rFonts w:ascii="Arial" w:eastAsiaTheme="minorHAnsi" w:hAnsi="Arial" w:cs="Arial"/>
          <w:caps/>
          <w:color w:val="auto"/>
          <w:sz w:val="18"/>
          <w:szCs w:val="20"/>
        </w:rPr>
        <w:t>VÝMĚNA VÝTAHU BYTOVÉHO DOMU</w:t>
      </w:r>
      <w:r w:rsidR="00C91F68">
        <w:rPr>
          <w:rFonts w:ascii="Arial" w:eastAsiaTheme="minorHAnsi" w:hAnsi="Arial" w:cs="Arial"/>
          <w:caps/>
          <w:color w:val="auto"/>
          <w:sz w:val="18"/>
          <w:szCs w:val="20"/>
        </w:rPr>
        <w:t xml:space="preserve"> NA ULICI DLOUHÁ TŘÍDA </w:t>
      </w:r>
      <w:r>
        <w:rPr>
          <w:rFonts w:ascii="Arial" w:eastAsiaTheme="minorHAnsi" w:hAnsi="Arial" w:cs="Arial"/>
          <w:caps/>
          <w:color w:val="auto"/>
          <w:sz w:val="18"/>
          <w:szCs w:val="20"/>
        </w:rPr>
        <w:t>1404, 1405,</w:t>
      </w:r>
      <w:r w:rsidR="00C91F68">
        <w:rPr>
          <w:rFonts w:ascii="Arial" w:eastAsiaTheme="minorHAnsi" w:hAnsi="Arial" w:cs="Arial"/>
          <w:caps/>
          <w:color w:val="auto"/>
          <w:sz w:val="18"/>
          <w:szCs w:val="20"/>
        </w:rPr>
        <w:t xml:space="preserve"> H</w:t>
      </w:r>
      <w:r w:rsidR="00F44943" w:rsidRPr="00F44943">
        <w:rPr>
          <w:rFonts w:ascii="Arial" w:eastAsiaTheme="minorHAnsi" w:hAnsi="Arial" w:cs="Arial"/>
          <w:caps/>
          <w:color w:val="auto"/>
          <w:sz w:val="18"/>
          <w:szCs w:val="20"/>
        </w:rPr>
        <w:t>avířov</w:t>
      </w:r>
      <w:r>
        <w:rPr>
          <w:rFonts w:ascii="Arial" w:eastAsiaTheme="minorHAnsi" w:hAnsi="Arial" w:cs="Arial"/>
          <w:caps/>
          <w:color w:val="auto"/>
          <w:sz w:val="18"/>
          <w:szCs w:val="20"/>
        </w:rPr>
        <w:t>,</w:t>
      </w:r>
      <w:r w:rsidR="00A32B49" w:rsidRPr="001B4FCA">
        <w:rPr>
          <w:rFonts w:ascii="Arial" w:hAnsi="Arial" w:cs="Arial"/>
          <w:sz w:val="20"/>
          <w:szCs w:val="20"/>
        </w:rPr>
        <w:t xml:space="preserve"> </w:t>
      </w:r>
      <w:r w:rsidR="00C91F68">
        <w:rPr>
          <w:rFonts w:ascii="Arial" w:hAnsi="Arial" w:cs="Arial"/>
          <w:sz w:val="20"/>
          <w:szCs w:val="20"/>
        </w:rPr>
        <w:t xml:space="preserve">PODLESÍ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32840E72"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lastRenderedPageBreak/>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C91F68" w:rsidRPr="00264DD2">
        <w:rPr>
          <w:rFonts w:ascii="Arial" w:hAnsi="Arial" w:cs="Arial"/>
          <w:b/>
          <w:bCs/>
          <w:sz w:val="20"/>
          <w:szCs w:val="20"/>
        </w:rPr>
        <w:t>D</w:t>
      </w:r>
      <w:r w:rsidR="00C91F68">
        <w:rPr>
          <w:rFonts w:ascii="Arial" w:hAnsi="Arial" w:cs="Arial"/>
          <w:b/>
          <w:bCs/>
          <w:sz w:val="20"/>
          <w:szCs w:val="20"/>
        </w:rPr>
        <w:t>louhá třída 1</w:t>
      </w:r>
      <w:r w:rsidR="006C6873">
        <w:rPr>
          <w:rFonts w:ascii="Arial" w:hAnsi="Arial" w:cs="Arial"/>
          <w:b/>
          <w:bCs/>
          <w:sz w:val="20"/>
          <w:szCs w:val="20"/>
        </w:rPr>
        <w:t>404, 1405</w:t>
      </w:r>
      <w:r w:rsidR="00C91F68">
        <w:rPr>
          <w:rFonts w:ascii="Arial" w:hAnsi="Arial" w:cs="Arial"/>
          <w:b/>
          <w:bCs/>
          <w:sz w:val="20"/>
          <w:szCs w:val="20"/>
        </w:rPr>
        <w:t>,</w:t>
      </w:r>
      <w:r w:rsidR="00C91F68" w:rsidRPr="00F242E2">
        <w:rPr>
          <w:rFonts w:ascii="Arial" w:hAnsi="Arial" w:cs="Arial"/>
          <w:b/>
          <w:bCs/>
          <w:sz w:val="20"/>
          <w:szCs w:val="20"/>
        </w:rPr>
        <w:t xml:space="preserve"> </w:t>
      </w:r>
      <w:r w:rsidR="00F44943" w:rsidRPr="00264DD2">
        <w:rPr>
          <w:rFonts w:ascii="Arial" w:hAnsi="Arial" w:cs="Arial"/>
          <w:b/>
          <w:bCs/>
          <w:sz w:val="20"/>
          <w:szCs w:val="20"/>
        </w:rPr>
        <w:t>Havířov</w:t>
      </w:r>
      <w:r w:rsidR="00F44943">
        <w:rPr>
          <w:rFonts w:ascii="Arial" w:hAnsi="Arial" w:cs="Arial"/>
          <w:b/>
          <w:bCs/>
          <w:sz w:val="20"/>
          <w:szCs w:val="20"/>
        </w:rPr>
        <w:t>, Podlesí</w:t>
      </w:r>
      <w:r w:rsidR="006C6873">
        <w:rPr>
          <w:rFonts w:ascii="Arial" w:hAnsi="Arial" w:cs="Arial"/>
          <w:b/>
          <w:bCs/>
          <w:sz w:val="20"/>
          <w:szCs w:val="20"/>
        </w:rPr>
        <w:t>.</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měsíců.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5" w:name="_MON_1178436994"/>
      <w:bookmarkStart w:id="6" w:name="_MON_1178437010"/>
      <w:bookmarkStart w:id="7" w:name="_MON_1178437053"/>
      <w:bookmarkStart w:id="8" w:name="_MON_1178437064"/>
      <w:bookmarkStart w:id="9" w:name="_MON_1178437090"/>
      <w:bookmarkStart w:id="10" w:name="_MON_1178437127"/>
      <w:bookmarkStart w:id="11" w:name="_MON_1178437184"/>
      <w:bookmarkStart w:id="12" w:name="_MON_1178530927"/>
      <w:bookmarkStart w:id="13" w:name="_MON_1179038738"/>
      <w:bookmarkStart w:id="14" w:name="_MON_1230464455"/>
      <w:bookmarkStart w:id="15" w:name="_MON_1230638547"/>
      <w:bookmarkStart w:id="16" w:name="_MON_1233406624"/>
      <w:bookmarkStart w:id="17" w:name="_MON_1237110241"/>
      <w:bookmarkStart w:id="18" w:name="_MON_1243235860"/>
      <w:bookmarkStart w:id="19" w:name="_MON_1245659428"/>
      <w:bookmarkStart w:id="20" w:name="_MON_1245659635"/>
      <w:bookmarkStart w:id="21" w:name="_MON_1245663175"/>
      <w:bookmarkStart w:id="22" w:name="_MON_1254220927"/>
      <w:bookmarkStart w:id="23" w:name="_MON_1257252019"/>
      <w:bookmarkStart w:id="24" w:name="_MON_1264233321"/>
      <w:bookmarkStart w:id="25" w:name="_MON_1264236302"/>
      <w:bookmarkStart w:id="26" w:name="_MON_1265690282"/>
      <w:bookmarkStart w:id="27" w:name="_MON_1266907179"/>
      <w:bookmarkStart w:id="28" w:name="_MON_1269067181"/>
      <w:bookmarkStart w:id="29" w:name="_MON_1270984229"/>
      <w:bookmarkStart w:id="30" w:name="_MON_1270984454"/>
      <w:bookmarkStart w:id="31" w:name="_MON_1270984531"/>
      <w:bookmarkStart w:id="32" w:name="_MON_1275720017"/>
      <w:bookmarkStart w:id="33" w:name="_MON_1276603038"/>
      <w:bookmarkStart w:id="34" w:name="_MON_1297577272"/>
      <w:bookmarkStart w:id="35" w:name="_MON_1297752374"/>
      <w:bookmarkStart w:id="36" w:name="_MON_1393822775"/>
      <w:bookmarkStart w:id="37" w:name="_MON_1393822846"/>
      <w:bookmarkStart w:id="38" w:name="_MON_1393822881"/>
      <w:bookmarkStart w:id="39" w:name="_MON_1393823582"/>
      <w:bookmarkStart w:id="40" w:name="_MON_1393823655"/>
      <w:bookmarkStart w:id="41" w:name="_MON_1396158079"/>
      <w:bookmarkStart w:id="42" w:name="_MON_1396158110"/>
      <w:bookmarkStart w:id="43" w:name="_MON_1396158125"/>
      <w:bookmarkStart w:id="44" w:name="_MON_1396173033"/>
      <w:bookmarkStart w:id="45" w:name="_MON_1178436404"/>
      <w:bookmarkStart w:id="46" w:name="_MON_1405169317"/>
      <w:bookmarkStart w:id="47" w:name="_MON_1178436434"/>
      <w:bookmarkStart w:id="48" w:name="_MON_1178436481"/>
      <w:bookmarkStart w:id="49" w:name="_MON_1178436511"/>
      <w:bookmarkStart w:id="50" w:name="_MON_1178436575"/>
      <w:bookmarkStart w:id="51" w:name="_MON_1178436915"/>
      <w:bookmarkStart w:id="52" w:name="_MON_141312394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6D69896C" w14:textId="6E5CD03F" w:rsidR="000853C5" w:rsidRPr="000853C5" w:rsidRDefault="000853C5" w:rsidP="00CB212A">
      <w:pPr>
        <w:pStyle w:val="Odstavecseseznamem"/>
        <w:numPr>
          <w:ilvl w:val="0"/>
          <w:numId w:val="7"/>
        </w:numPr>
        <w:tabs>
          <w:tab w:val="left" w:pos="0"/>
          <w:tab w:val="left" w:pos="426"/>
          <w:tab w:val="left" w:pos="720"/>
          <w:tab w:val="left" w:pos="1080"/>
        </w:tabs>
        <w:rPr>
          <w:rFonts w:ascii="Arial" w:hAnsi="Arial" w:cs="Arial"/>
          <w:sz w:val="20"/>
          <w:szCs w:val="20"/>
        </w:rPr>
      </w:pPr>
      <w:r w:rsidRPr="000853C5">
        <w:rPr>
          <w:rFonts w:ascii="Arial" w:hAnsi="Arial" w:cs="Arial"/>
          <w:color w:val="000000"/>
          <w:sz w:val="20"/>
          <w:szCs w:val="20"/>
        </w:rPr>
        <w:t>Zhotovitel poskytne pozastávku z ceny díla ve výši 10%.</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31C86E5E"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5A1F90">
        <w:rPr>
          <w:rFonts w:ascii="Arial" w:eastAsia="Calibri" w:hAnsi="Arial" w:cs="Arial"/>
          <w:color w:val="000000"/>
          <w:sz w:val="20"/>
          <w:szCs w:val="20"/>
        </w:rPr>
        <w:t>4</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5A1F90">
        <w:rPr>
          <w:rFonts w:ascii="Arial" w:eastAsia="Calibri" w:hAnsi="Arial" w:cs="Arial"/>
          <w:color w:val="000000"/>
          <w:sz w:val="20"/>
          <w:szCs w:val="20"/>
        </w:rPr>
        <w:t>4</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77777777"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t>zhotovitel</w:t>
      </w:r>
    </w:p>
    <w:p w14:paraId="11795C0F" w14:textId="2780D541" w:rsidR="00F44943" w:rsidRDefault="00F44943" w:rsidP="00F44943">
      <w:pPr>
        <w:spacing w:after="0" w:line="240" w:lineRule="auto"/>
        <w:rPr>
          <w:rFonts w:ascii="Arial" w:hAnsi="Arial" w:cs="Arial"/>
          <w:b/>
          <w:bCs/>
          <w:sz w:val="20"/>
          <w:szCs w:val="20"/>
        </w:rPr>
      </w:pPr>
      <w:r>
        <w:rPr>
          <w:rFonts w:ascii="Arial" w:hAnsi="Arial" w:cs="Arial"/>
          <w:b/>
          <w:bCs/>
          <w:sz w:val="20"/>
          <w:szCs w:val="20"/>
        </w:rPr>
        <w:t xml:space="preserve">           </w:t>
      </w:r>
      <w:r w:rsidR="00A32B49" w:rsidRPr="008E24A3">
        <w:rPr>
          <w:rFonts w:ascii="Arial" w:hAnsi="Arial" w:cs="Arial"/>
          <w:b/>
          <w:bCs/>
          <w:sz w:val="20"/>
          <w:szCs w:val="20"/>
        </w:rPr>
        <w:t xml:space="preserve">Společenství vlastníků </w:t>
      </w:r>
    </w:p>
    <w:p w14:paraId="50F217B2" w14:textId="55B1010C" w:rsidR="00C91F68" w:rsidRDefault="00C91F68" w:rsidP="00F44943">
      <w:pPr>
        <w:spacing w:after="0" w:line="240" w:lineRule="auto"/>
        <w:rPr>
          <w:rFonts w:ascii="Arial" w:hAnsi="Arial" w:cs="Arial"/>
          <w:b/>
          <w:bCs/>
          <w:sz w:val="20"/>
          <w:szCs w:val="20"/>
        </w:rPr>
      </w:pPr>
      <w:r w:rsidRPr="00264DD2">
        <w:rPr>
          <w:rFonts w:ascii="Arial" w:hAnsi="Arial" w:cs="Arial"/>
          <w:b/>
          <w:bCs/>
          <w:sz w:val="20"/>
          <w:szCs w:val="20"/>
        </w:rPr>
        <w:t>D</w:t>
      </w:r>
      <w:r>
        <w:rPr>
          <w:rFonts w:ascii="Arial" w:hAnsi="Arial" w:cs="Arial"/>
          <w:b/>
          <w:bCs/>
          <w:sz w:val="20"/>
          <w:szCs w:val="20"/>
        </w:rPr>
        <w:t>louhá třída 1</w:t>
      </w:r>
      <w:r w:rsidR="006C6873">
        <w:rPr>
          <w:rFonts w:ascii="Arial" w:hAnsi="Arial" w:cs="Arial"/>
          <w:b/>
          <w:bCs/>
          <w:sz w:val="20"/>
          <w:szCs w:val="20"/>
        </w:rPr>
        <w:t>404</w:t>
      </w:r>
      <w:r>
        <w:rPr>
          <w:rFonts w:ascii="Arial" w:hAnsi="Arial" w:cs="Arial"/>
          <w:b/>
          <w:bCs/>
          <w:sz w:val="20"/>
          <w:szCs w:val="20"/>
        </w:rPr>
        <w:t>,</w:t>
      </w:r>
      <w:r w:rsidR="006C6873">
        <w:rPr>
          <w:rFonts w:ascii="Arial" w:hAnsi="Arial" w:cs="Arial"/>
          <w:b/>
          <w:bCs/>
          <w:sz w:val="20"/>
          <w:szCs w:val="20"/>
        </w:rPr>
        <w:t xml:space="preserve"> 1405,</w:t>
      </w:r>
    </w:p>
    <w:p w14:paraId="51BE52FB" w14:textId="77777777" w:rsidR="00C91F68" w:rsidRDefault="00A32B49" w:rsidP="00C91F68">
      <w:pPr>
        <w:tabs>
          <w:tab w:val="left" w:pos="1080"/>
          <w:tab w:val="left" w:pos="1080"/>
          <w:tab w:val="left" w:pos="1350"/>
        </w:tabs>
        <w:spacing w:after="0" w:line="240" w:lineRule="auto"/>
        <w:ind w:firstLine="708"/>
        <w:rPr>
          <w:rFonts w:ascii="Arial" w:hAnsi="Arial" w:cs="Arial"/>
          <w:b/>
          <w:bCs/>
          <w:sz w:val="20"/>
          <w:szCs w:val="20"/>
        </w:rPr>
      </w:pPr>
      <w:r w:rsidRPr="00F242E2">
        <w:rPr>
          <w:rFonts w:ascii="Arial" w:hAnsi="Arial" w:cs="Arial"/>
          <w:b/>
          <w:bCs/>
          <w:sz w:val="20"/>
          <w:szCs w:val="20"/>
        </w:rPr>
        <w:t xml:space="preserve"> Havířov, </w:t>
      </w:r>
      <w:r>
        <w:rPr>
          <w:rFonts w:ascii="Arial" w:hAnsi="Arial" w:cs="Arial"/>
          <w:b/>
          <w:bCs/>
          <w:sz w:val="20"/>
          <w:szCs w:val="20"/>
        </w:rPr>
        <w:t>Podl</w:t>
      </w:r>
      <w:bookmarkStart w:id="53" w:name="_Hlk164142227"/>
      <w:r w:rsidR="00C91F68">
        <w:rPr>
          <w:rFonts w:ascii="Arial" w:hAnsi="Arial" w:cs="Arial"/>
          <w:b/>
          <w:bCs/>
          <w:sz w:val="20"/>
          <w:szCs w:val="20"/>
        </w:rPr>
        <w:t>esí</w:t>
      </w:r>
    </w:p>
    <w:p w14:paraId="5AC9A2E7" w14:textId="32B53CF2" w:rsidR="00566135" w:rsidRPr="00C91F68" w:rsidRDefault="00C91F68" w:rsidP="00C91F68">
      <w:pPr>
        <w:tabs>
          <w:tab w:val="left" w:pos="1080"/>
          <w:tab w:val="left" w:pos="1080"/>
          <w:tab w:val="left" w:pos="1350"/>
        </w:tabs>
        <w:spacing w:after="0" w:line="240" w:lineRule="auto"/>
        <w:ind w:firstLine="708"/>
        <w:rPr>
          <w:rFonts w:ascii="Arial" w:hAnsi="Arial" w:cs="Arial"/>
          <w:b/>
          <w:bCs/>
          <w:sz w:val="20"/>
          <w:szCs w:val="20"/>
        </w:rPr>
      </w:pPr>
      <w:r>
        <w:rPr>
          <w:rFonts w:ascii="Arial" w:hAnsi="Arial" w:cs="Arial"/>
          <w:b/>
          <w:bCs/>
          <w:sz w:val="20"/>
          <w:szCs w:val="20"/>
        </w:rPr>
        <w:t xml:space="preserve">   </w:t>
      </w:r>
      <w:r w:rsidR="00A32B49">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3"/>
    <w:p w14:paraId="594A65F2" w14:textId="2A6522E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0B57070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1023DA">
        <w:rPr>
          <w:rFonts w:ascii="Arial" w:eastAsia="Calibri" w:hAnsi="Arial" w:cs="Arial"/>
          <w:sz w:val="20"/>
          <w:szCs w:val="20"/>
        </w:rPr>
        <w:t xml:space="preserve">Jiřím </w:t>
      </w:r>
      <w:proofErr w:type="spellStart"/>
      <w:r w:rsidR="001023DA">
        <w:rPr>
          <w:rFonts w:ascii="Arial" w:eastAsia="Calibri" w:hAnsi="Arial" w:cs="Arial"/>
          <w:sz w:val="20"/>
          <w:szCs w:val="20"/>
        </w:rPr>
        <w:t>Kornfeldem</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4"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4"/>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5" w:name="ČÁST_I.__OBECNÁ_USTANOVENÍ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6" w:name="ČÁST_III._POVINNOSTI_ZHOTOVITELE0"/>
      <w:bookmarkEnd w:id="56"/>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7" w:name="PREAMBULE"/>
      <w:r w:rsidRPr="001B4FCA">
        <w:rPr>
          <w:rFonts w:ascii="Calibri" w:eastAsia="Calibri" w:hAnsi="Calibri" w:cs="Times New Roman"/>
          <w:b/>
          <w:bCs/>
          <w:caps/>
          <w:sz w:val="18"/>
          <w:szCs w:val="18"/>
        </w:rPr>
        <w:t>PREAMBULE</w:t>
      </w:r>
      <w:bookmarkEnd w:id="57"/>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8" w:name="ČÁST_I.__OBECNÁ_USTANOVENÍ"/>
      <w:bookmarkEnd w:id="58"/>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9" w:name="ČÁST_II.__POVINNOSTI_OBJEDNATELE"/>
      <w:bookmarkEnd w:id="59"/>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60" w:name="ČÁST_III._POVINNOSTI_ZHOTOVITELE"/>
      <w:bookmarkEnd w:id="60"/>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1" w:name="ČÁST_IV._PODZHOTOVITELÉ"/>
      <w:bookmarkEnd w:id="61"/>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ČÁST_V._PŘEDMĚT_A_ROZSAH_DÍLA"/>
      <w:bookmarkEnd w:id="62"/>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 xml:space="preserve">i) zajištění a provedení všech předepsaných či dohodnutých zkoušek a revizí vztahujících se k prováděnému dílu včetně </w:t>
      </w:r>
      <w:r w:rsidRPr="001B4FCA">
        <w:rPr>
          <w:rFonts w:ascii="Calibri" w:eastAsia="Calibri" w:hAnsi="Calibri" w:cs="Times New Roman"/>
          <w:sz w:val="18"/>
          <w:szCs w:val="18"/>
        </w:rPr>
        <w:lastRenderedPageBreak/>
        <w:t>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3" w:name="ČÁST_VI._CENA_DÍLA"/>
      <w:bookmarkEnd w:id="63"/>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__ZMĚNA_CENY"/>
      <w:bookmarkEnd w:id="64"/>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5" w:name="ČÁST_VIII._PLATEBNÍ_PODMÍNKY"/>
      <w:bookmarkEnd w:id="65"/>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6" w:name="ČÁST_IX._VLASTNICTVÍ_DÍLA_A_NEBEZPEČÍ_ŠK"/>
      <w:bookmarkEnd w:id="66"/>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7" w:name="ČÁST_X.__POJIŠTĚNÍ_ZHOTOVITELE_A_DÍLA"/>
      <w:bookmarkEnd w:id="67"/>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8" w:name="ČÁST_XI._BANKOVNÍ_ZÁRUKY"/>
      <w:bookmarkEnd w:id="68"/>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9" w:name="ČÁST_XII.__STAVENIŠTĚ"/>
      <w:bookmarkEnd w:id="69"/>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Jako součást zařízení staveniště si zajistí zhotovitel i rozvod potřebných médií na staveništi a jejich připojení na odběrná místa určená objednatelem. Zhotovitel je povinen zabezpečit samostatná měřící místa uhradit spotřebovanou energii a </w:t>
      </w:r>
      <w:r w:rsidRPr="001B4FCA">
        <w:rPr>
          <w:rFonts w:ascii="Calibri" w:eastAsia="Calibri" w:hAnsi="Calibri" w:cs="Times New Roman"/>
          <w:sz w:val="18"/>
          <w:szCs w:val="18"/>
        </w:rPr>
        <w:lastRenderedPageBreak/>
        <w:t>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II.__PROVÁDĚNÍ_DÍLA_"/>
      <w:bookmarkEnd w:id="70"/>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 xml:space="preserve">(1) Objednatel je oprávněn upozornit zhotovitele bez zbytečného odkladu na porušování povinností, nevhodné provádění </w:t>
      </w:r>
      <w:r w:rsidRPr="001B4FCA">
        <w:rPr>
          <w:rFonts w:ascii="Calibri" w:eastAsia="Calibri" w:hAnsi="Calibri" w:cs="Times New Roman"/>
          <w:sz w:val="18"/>
          <w:szCs w:val="18"/>
        </w:rPr>
        <w:lastRenderedPageBreak/>
        <w:t>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1" w:name="ČÁST_XIV.__TECHNOLOGICKÉ_ZAŘÍZENÍ"/>
      <w:bookmarkEnd w:id="71"/>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2" w:name="ČÁST_XV.__BEZPEČNOST_PRÁCE"/>
      <w:bookmarkEnd w:id="72"/>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VI.__KONTROLY,_ZKOUŠKY_A_REVIZE"/>
      <w:bookmarkEnd w:id="73"/>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4" w:name="ČÁST_XVII.__PŘEDÁNÍ_A_PŘEVZETÍ_DÍLA"/>
      <w:bookmarkEnd w:id="74"/>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w:t>
      </w:r>
      <w:r w:rsidRPr="001B4FCA">
        <w:rPr>
          <w:rFonts w:ascii="Calibri" w:eastAsia="Calibri" w:hAnsi="Calibri" w:cs="Times New Roman"/>
          <w:sz w:val="18"/>
          <w:szCs w:val="18"/>
        </w:rPr>
        <w:lastRenderedPageBreak/>
        <w:t xml:space="preserve">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VIII.__ODPOVĚDNOST_ZA_VADY_DÍLA"/>
      <w:bookmarkEnd w:id="75"/>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IX._VYŠŠÍ_MOC"/>
      <w:bookmarkEnd w:id="76"/>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 xml:space="preserve">(1) Vyšší moc je výjimečná událost nebo okolnost, která se vymyká kontrole smluvní strany, před níž se tato smluvní strana nemohla přiměřeně chránit před uzavřením smlouvy o dílo, které se smluvní strana nemůže účelně vyhnout nebo ji </w:t>
      </w:r>
      <w:r w:rsidRPr="001B4FCA">
        <w:rPr>
          <w:rFonts w:ascii="Calibri" w:eastAsia="Calibri" w:hAnsi="Calibri" w:cs="Times New Roman"/>
          <w:sz w:val="18"/>
          <w:szCs w:val="18"/>
        </w:rPr>
        <w:lastRenderedPageBreak/>
        <w:t>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7" w:name="ČÁST_XX.__ZMĚNA_SMLOUVY"/>
      <w:bookmarkEnd w:id="77"/>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Změnové listy s uvedením změn nebo úprav díla, které se odchylují od projektové dokumentace jsou podkladem pro </w:t>
      </w:r>
      <w:r w:rsidRPr="001B4FCA">
        <w:rPr>
          <w:rFonts w:ascii="Calibri" w:eastAsia="Calibri" w:hAnsi="Calibri" w:cs="Times New Roman"/>
          <w:sz w:val="18"/>
          <w:szCs w:val="18"/>
        </w:rPr>
        <w:lastRenderedPageBreak/>
        <w:t>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_PŘEVOD_PRÁV_A_POVINNOSTÍ_ZE_SM"/>
      <w:bookmarkEnd w:id="78"/>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9" w:name="ČÁST_XXII.__SMLUVNÍ_POKUTY_"/>
      <w:bookmarkEnd w:id="79"/>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Bude-li zhotovitel v prodlení se splněním termínu dokončení díla sjednaného ve smlouvě, je povinen zaplatit objednateli smluvní pokutu ve výši 0,5 %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II.__DŮVĚRNÉ_INFORMACE_A_DUŠEVNÍ"/>
      <w:bookmarkEnd w:id="80"/>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1" w:name="ČÁST_XXIV.__ODSTOUPENÍ_OD_SMLOUVY"/>
      <w:bookmarkEnd w:id="81"/>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 xml:space="preserve">(1) Nastanou-li u některé ze stran skutečnosti bránící řádnému plnění této smlouvy, je povinna příslušná smluvní strana bez </w:t>
      </w:r>
      <w:r w:rsidRPr="001B4FCA">
        <w:rPr>
          <w:rFonts w:ascii="Calibri" w:eastAsia="Calibri" w:hAnsi="Calibri" w:cs="Times New Roman"/>
          <w:sz w:val="18"/>
          <w:szCs w:val="18"/>
        </w:rPr>
        <w:lastRenderedPageBreak/>
        <w:t>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2" w:name="ČÁST_XXV._ŘEŠENÍ_SPORŮ"/>
      <w:bookmarkEnd w:id="82"/>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30C61" w14:textId="77777777" w:rsidR="00CF4451" w:rsidRDefault="00CF4451" w:rsidP="001B4FCA">
      <w:pPr>
        <w:spacing w:after="0" w:line="240" w:lineRule="auto"/>
      </w:pPr>
      <w:r>
        <w:separator/>
      </w:r>
    </w:p>
  </w:endnote>
  <w:endnote w:type="continuationSeparator" w:id="0">
    <w:p w14:paraId="1B9DFF10" w14:textId="77777777" w:rsidR="00CF4451" w:rsidRDefault="00CF4451"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28081" w14:textId="77777777" w:rsidR="00CF4451" w:rsidRDefault="00CF4451" w:rsidP="001B4FCA">
      <w:pPr>
        <w:spacing w:after="0" w:line="240" w:lineRule="auto"/>
      </w:pPr>
      <w:r>
        <w:separator/>
      </w:r>
    </w:p>
  </w:footnote>
  <w:footnote w:type="continuationSeparator" w:id="0">
    <w:p w14:paraId="6A1450D7" w14:textId="77777777" w:rsidR="00CF4451" w:rsidRDefault="00CF4451"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53C5"/>
    <w:rsid w:val="0009598D"/>
    <w:rsid w:val="000A1D1C"/>
    <w:rsid w:val="000B2E6E"/>
    <w:rsid w:val="000C0586"/>
    <w:rsid w:val="001023DA"/>
    <w:rsid w:val="001801D6"/>
    <w:rsid w:val="00193B7A"/>
    <w:rsid w:val="001B4FCA"/>
    <w:rsid w:val="001D124A"/>
    <w:rsid w:val="001E7894"/>
    <w:rsid w:val="0020191F"/>
    <w:rsid w:val="00255BF3"/>
    <w:rsid w:val="0028334C"/>
    <w:rsid w:val="002E02A4"/>
    <w:rsid w:val="00310F77"/>
    <w:rsid w:val="00350DC7"/>
    <w:rsid w:val="00375C6F"/>
    <w:rsid w:val="003E77E7"/>
    <w:rsid w:val="00411B39"/>
    <w:rsid w:val="00456E4D"/>
    <w:rsid w:val="00467990"/>
    <w:rsid w:val="0048796B"/>
    <w:rsid w:val="004B67E0"/>
    <w:rsid w:val="004E4676"/>
    <w:rsid w:val="00566135"/>
    <w:rsid w:val="005A1F90"/>
    <w:rsid w:val="005A477F"/>
    <w:rsid w:val="005E00A7"/>
    <w:rsid w:val="00600BA5"/>
    <w:rsid w:val="006239CC"/>
    <w:rsid w:val="00661232"/>
    <w:rsid w:val="006C520F"/>
    <w:rsid w:val="006C6873"/>
    <w:rsid w:val="006D4A2E"/>
    <w:rsid w:val="006E06FD"/>
    <w:rsid w:val="00716661"/>
    <w:rsid w:val="007250F7"/>
    <w:rsid w:val="00733D18"/>
    <w:rsid w:val="00734EE9"/>
    <w:rsid w:val="00736C4A"/>
    <w:rsid w:val="00764DA7"/>
    <w:rsid w:val="007B36A0"/>
    <w:rsid w:val="007E7CED"/>
    <w:rsid w:val="008224E1"/>
    <w:rsid w:val="008834C6"/>
    <w:rsid w:val="009140D9"/>
    <w:rsid w:val="0096462A"/>
    <w:rsid w:val="009C4057"/>
    <w:rsid w:val="00A04042"/>
    <w:rsid w:val="00A32B49"/>
    <w:rsid w:val="00B06FAD"/>
    <w:rsid w:val="00B93D2B"/>
    <w:rsid w:val="00BB2683"/>
    <w:rsid w:val="00BD0BED"/>
    <w:rsid w:val="00C32A2B"/>
    <w:rsid w:val="00C36A73"/>
    <w:rsid w:val="00C606C4"/>
    <w:rsid w:val="00C71E26"/>
    <w:rsid w:val="00C91F68"/>
    <w:rsid w:val="00CD2875"/>
    <w:rsid w:val="00CF4451"/>
    <w:rsid w:val="00D452FE"/>
    <w:rsid w:val="00D500B9"/>
    <w:rsid w:val="00D92A94"/>
    <w:rsid w:val="00DE3B70"/>
    <w:rsid w:val="00E93562"/>
    <w:rsid w:val="00EB7482"/>
    <w:rsid w:val="00EE5726"/>
    <w:rsid w:val="00F04B89"/>
    <w:rsid w:val="00F255E4"/>
    <w:rsid w:val="00F41E31"/>
    <w:rsid w:val="00F44943"/>
    <w:rsid w:val="00F958C0"/>
    <w:rsid w:val="00FF2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19</Pages>
  <Words>10162</Words>
  <Characters>59960</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11</cp:revision>
  <cp:lastPrinted>2024-10-09T13:01:00Z</cp:lastPrinted>
  <dcterms:created xsi:type="dcterms:W3CDTF">2024-04-16T04:47:00Z</dcterms:created>
  <dcterms:modified xsi:type="dcterms:W3CDTF">2024-11-06T11:53:00Z</dcterms:modified>
</cp:coreProperties>
</file>