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6733" w14:textId="77777777" w:rsidR="00664139" w:rsidRPr="000F03C8" w:rsidRDefault="00664139">
      <w:pPr>
        <w:jc w:val="both"/>
        <w:rPr>
          <w:rFonts w:asciiTheme="minorHAnsi" w:hAnsiTheme="minorHAnsi" w:cstheme="minorHAnsi"/>
          <w:sz w:val="22"/>
          <w:szCs w:val="22"/>
        </w:rPr>
      </w:pPr>
    </w:p>
    <w:p w14:paraId="26C361F8" w14:textId="77777777" w:rsidR="000F03C8" w:rsidRPr="000F03C8" w:rsidRDefault="002F7411" w:rsidP="000F03C8">
      <w:pPr>
        <w:jc w:val="center"/>
        <w:rPr>
          <w:rFonts w:asciiTheme="minorHAnsi" w:hAnsiTheme="minorHAnsi" w:cstheme="minorHAnsi"/>
          <w:b/>
          <w:bCs/>
          <w:sz w:val="22"/>
          <w:szCs w:val="22"/>
        </w:rPr>
      </w:pPr>
      <w:r w:rsidRPr="000F03C8">
        <w:rPr>
          <w:rFonts w:asciiTheme="minorHAnsi" w:hAnsiTheme="minorHAnsi" w:cstheme="minorHAnsi"/>
          <w:b/>
          <w:bCs/>
          <w:sz w:val="22"/>
          <w:szCs w:val="22"/>
        </w:rPr>
        <w:t xml:space="preserve">S M L O U V A   </w:t>
      </w:r>
      <w:r w:rsidR="000F03C8" w:rsidRPr="000F03C8">
        <w:rPr>
          <w:rFonts w:asciiTheme="minorHAnsi" w:hAnsiTheme="minorHAnsi" w:cstheme="minorHAnsi"/>
          <w:b/>
          <w:bCs/>
          <w:sz w:val="22"/>
          <w:szCs w:val="22"/>
        </w:rPr>
        <w:t>č.</w:t>
      </w:r>
    </w:p>
    <w:p w14:paraId="1250B423" w14:textId="6CA01471" w:rsidR="009501FB" w:rsidRPr="000F03C8" w:rsidRDefault="000F03C8" w:rsidP="000F03C8">
      <w:pPr>
        <w:jc w:val="center"/>
        <w:rPr>
          <w:rFonts w:asciiTheme="minorHAnsi" w:eastAsia="Times New Roman" w:hAnsiTheme="minorHAnsi" w:cstheme="minorHAnsi"/>
          <w:b/>
          <w:sz w:val="22"/>
          <w:szCs w:val="22"/>
          <w:lang w:eastAsia="cs-CZ"/>
        </w:rPr>
      </w:pPr>
      <w:r w:rsidRPr="000F03C8">
        <w:rPr>
          <w:rFonts w:asciiTheme="minorHAnsi" w:eastAsia="Times New Roman" w:hAnsiTheme="minorHAnsi" w:cstheme="minorHAnsi"/>
          <w:b/>
          <w:sz w:val="22"/>
          <w:szCs w:val="22"/>
        </w:rPr>
        <w:t>na zhotovení projektové dokumentace u</w:t>
      </w:r>
      <w:r w:rsidR="009501FB" w:rsidRPr="000F03C8">
        <w:rPr>
          <w:rFonts w:asciiTheme="minorHAnsi" w:eastAsia="Times New Roman" w:hAnsiTheme="minorHAnsi" w:cstheme="minorHAnsi"/>
          <w:b/>
          <w:sz w:val="22"/>
          <w:szCs w:val="22"/>
        </w:rPr>
        <w:t xml:space="preserve">zavřená dle § 2586 a násl. </w:t>
      </w:r>
      <w:r w:rsidR="009501FB" w:rsidRPr="000F03C8">
        <w:rPr>
          <w:rFonts w:asciiTheme="minorHAnsi" w:eastAsia="Times New Roman" w:hAnsiTheme="minorHAnsi" w:cstheme="minorHAnsi"/>
          <w:b/>
          <w:sz w:val="22"/>
          <w:szCs w:val="22"/>
          <w:lang w:eastAsia="cs-CZ"/>
        </w:rPr>
        <w:t>občanského zákoníku</w:t>
      </w:r>
      <w:r w:rsidR="00E11C63" w:rsidRPr="000F03C8">
        <w:rPr>
          <w:rFonts w:asciiTheme="minorHAnsi" w:eastAsia="Times New Roman" w:hAnsiTheme="minorHAnsi" w:cstheme="minorHAnsi"/>
          <w:b/>
          <w:sz w:val="22"/>
          <w:szCs w:val="22"/>
          <w:lang w:eastAsia="cs-CZ"/>
        </w:rPr>
        <w:t>,</w:t>
      </w:r>
      <w:r w:rsidR="009501FB" w:rsidRPr="000F03C8">
        <w:rPr>
          <w:rFonts w:asciiTheme="minorHAnsi" w:eastAsia="Times New Roman" w:hAnsiTheme="minorHAnsi" w:cstheme="minorHAnsi"/>
          <w:b/>
          <w:sz w:val="22"/>
          <w:szCs w:val="22"/>
          <w:lang w:eastAsia="cs-CZ"/>
        </w:rPr>
        <w:t xml:space="preserve"> v platném znění</w:t>
      </w:r>
    </w:p>
    <w:p w14:paraId="3D1B6EEB" w14:textId="77777777" w:rsidR="000918ED" w:rsidRPr="000F03C8" w:rsidRDefault="000918ED" w:rsidP="00E11C63">
      <w:pPr>
        <w:widowControl/>
        <w:suppressAutoHyphens w:val="0"/>
        <w:jc w:val="center"/>
        <w:outlineLvl w:val="1"/>
        <w:rPr>
          <w:rFonts w:asciiTheme="minorHAnsi" w:eastAsia="Times New Roman" w:hAnsiTheme="minorHAnsi" w:cstheme="minorHAnsi"/>
          <w:bCs/>
          <w:sz w:val="22"/>
          <w:szCs w:val="22"/>
          <w:lang w:eastAsia="cs-CZ"/>
        </w:rPr>
      </w:pPr>
    </w:p>
    <w:p w14:paraId="79CE9578" w14:textId="77777777" w:rsidR="000918ED" w:rsidRPr="000F03C8" w:rsidRDefault="000918ED" w:rsidP="000918ED">
      <w:pPr>
        <w:jc w:val="center"/>
        <w:rPr>
          <w:rFonts w:asciiTheme="minorHAnsi" w:hAnsiTheme="minorHAnsi" w:cstheme="minorHAnsi"/>
          <w:b/>
          <w:sz w:val="22"/>
          <w:szCs w:val="22"/>
        </w:rPr>
      </w:pPr>
      <w:r w:rsidRPr="000F03C8">
        <w:rPr>
          <w:rFonts w:asciiTheme="minorHAnsi" w:hAnsiTheme="minorHAnsi" w:cstheme="minorHAnsi"/>
          <w:b/>
          <w:sz w:val="22"/>
          <w:szCs w:val="22"/>
        </w:rPr>
        <w:t>SMLUVNÍ STRANY</w:t>
      </w:r>
    </w:p>
    <w:p w14:paraId="05490379" w14:textId="5A928E92" w:rsidR="002F7411" w:rsidRPr="000F03C8" w:rsidRDefault="002F7411">
      <w:pPr>
        <w:jc w:val="both"/>
        <w:rPr>
          <w:rFonts w:asciiTheme="minorHAnsi" w:hAnsiTheme="minorHAnsi" w:cstheme="minorHAnsi"/>
          <w:sz w:val="22"/>
          <w:szCs w:val="22"/>
        </w:rPr>
      </w:pPr>
    </w:p>
    <w:p w14:paraId="135B31B2" w14:textId="2CA17CDE" w:rsidR="002C7C30" w:rsidRDefault="00AB4DD0" w:rsidP="002C7C30">
      <w:pPr>
        <w:ind w:left="2832" w:hanging="2832"/>
        <w:jc w:val="both"/>
        <w:rPr>
          <w:rFonts w:ascii="Arial" w:hAnsi="Arial" w:cs="Arial"/>
          <w:b/>
          <w:bCs/>
          <w:sz w:val="20"/>
        </w:rPr>
      </w:pPr>
      <w:r w:rsidRPr="000F03C8">
        <w:rPr>
          <w:rFonts w:asciiTheme="minorHAnsi" w:hAnsiTheme="minorHAnsi" w:cstheme="minorHAnsi"/>
          <w:b/>
          <w:bCs/>
          <w:sz w:val="22"/>
          <w:szCs w:val="22"/>
        </w:rPr>
        <w:t xml:space="preserve">1. </w:t>
      </w:r>
      <w:r w:rsidR="0003413B" w:rsidRPr="000F03C8">
        <w:rPr>
          <w:rFonts w:asciiTheme="minorHAnsi" w:hAnsiTheme="minorHAnsi" w:cstheme="minorHAnsi"/>
          <w:b/>
          <w:bCs/>
          <w:sz w:val="22"/>
          <w:szCs w:val="22"/>
        </w:rPr>
        <w:t>Objednatel:</w:t>
      </w:r>
      <w:r w:rsidR="0003413B" w:rsidRPr="000F03C8">
        <w:rPr>
          <w:rFonts w:asciiTheme="minorHAnsi" w:hAnsiTheme="minorHAnsi" w:cstheme="minorHAnsi"/>
          <w:sz w:val="22"/>
          <w:szCs w:val="22"/>
        </w:rPr>
        <w:tab/>
      </w:r>
      <w:r w:rsidR="00FA64DB" w:rsidRPr="000F03C8">
        <w:rPr>
          <w:rFonts w:asciiTheme="minorHAnsi" w:hAnsiTheme="minorHAnsi" w:cstheme="minorHAnsi"/>
          <w:sz w:val="22"/>
          <w:szCs w:val="22"/>
        </w:rPr>
        <w:tab/>
      </w:r>
      <w:bookmarkStart w:id="0" w:name="_Hlk188532462"/>
      <w:r w:rsidR="002C7C30" w:rsidRPr="00F242E2">
        <w:rPr>
          <w:rFonts w:ascii="Arial" w:hAnsi="Arial" w:cs="Arial"/>
          <w:b/>
          <w:bCs/>
          <w:sz w:val="20"/>
        </w:rPr>
        <w:t>Společenství vlastníků</w:t>
      </w:r>
      <w:r w:rsidR="002C7C30">
        <w:rPr>
          <w:rFonts w:ascii="Arial" w:hAnsi="Arial" w:cs="Arial"/>
          <w:b/>
          <w:bCs/>
          <w:sz w:val="20"/>
        </w:rPr>
        <w:t xml:space="preserve"> </w:t>
      </w:r>
      <w:r w:rsidR="00CC3E84">
        <w:rPr>
          <w:rFonts w:ascii="Arial" w:hAnsi="Arial" w:cs="Arial"/>
          <w:b/>
          <w:bCs/>
          <w:sz w:val="20"/>
        </w:rPr>
        <w:t>Nákupní 464/ 22</w:t>
      </w:r>
      <w:r w:rsidR="002C7C30">
        <w:rPr>
          <w:rFonts w:ascii="Arial" w:hAnsi="Arial" w:cs="Arial"/>
          <w:b/>
          <w:bCs/>
          <w:sz w:val="20"/>
        </w:rPr>
        <w:t xml:space="preserve">, </w:t>
      </w:r>
      <w:r w:rsidR="002C7C30" w:rsidRPr="00F242E2">
        <w:rPr>
          <w:rFonts w:ascii="Arial" w:hAnsi="Arial" w:cs="Arial"/>
          <w:b/>
          <w:bCs/>
          <w:sz w:val="20"/>
        </w:rPr>
        <w:t xml:space="preserve">Havířov, </w:t>
      </w:r>
      <w:proofErr w:type="spellStart"/>
      <w:r w:rsidR="002C7C30">
        <w:rPr>
          <w:rFonts w:ascii="Arial" w:hAnsi="Arial" w:cs="Arial"/>
          <w:b/>
          <w:bCs/>
          <w:sz w:val="20"/>
        </w:rPr>
        <w:t>Šumbark</w:t>
      </w:r>
      <w:proofErr w:type="spellEnd"/>
      <w:r w:rsidR="002C7C30">
        <w:rPr>
          <w:rFonts w:ascii="Arial" w:hAnsi="Arial" w:cs="Arial"/>
          <w:b/>
          <w:bCs/>
          <w:sz w:val="20"/>
        </w:rPr>
        <w:t xml:space="preserve"> </w:t>
      </w:r>
      <w:bookmarkEnd w:id="0"/>
    </w:p>
    <w:p w14:paraId="2C8E41AC" w14:textId="354A6A42" w:rsidR="002C7C30" w:rsidRDefault="002C7C30" w:rsidP="002C7C30">
      <w:pPr>
        <w:ind w:left="2832" w:right="-142" w:hanging="2832"/>
        <w:jc w:val="both"/>
        <w:rPr>
          <w:rFonts w:ascii="Arial" w:hAnsi="Arial" w:cs="Arial"/>
          <w:sz w:val="20"/>
        </w:rPr>
      </w:pPr>
      <w:r w:rsidRPr="008834C6">
        <w:rPr>
          <w:rFonts w:ascii="Arial" w:hAnsi="Arial" w:cs="Arial"/>
          <w:sz w:val="20"/>
        </w:rPr>
        <w:t>IĆ:</w:t>
      </w:r>
      <w:r>
        <w:rPr>
          <w:rFonts w:ascii="Arial" w:hAnsi="Arial" w:cs="Arial"/>
          <w:b/>
          <w:bCs/>
          <w:sz w:val="20"/>
        </w:rPr>
        <w:tab/>
      </w:r>
      <w:r w:rsidR="00CC3E84">
        <w:rPr>
          <w:rFonts w:ascii="Arial" w:hAnsi="Arial" w:cs="Arial"/>
          <w:sz w:val="20"/>
        </w:rPr>
        <w:t>04201515</w:t>
      </w:r>
      <w:r w:rsidRPr="006D71F5">
        <w:rPr>
          <w:rFonts w:ascii="Arial" w:hAnsi="Arial" w:cs="Arial"/>
          <w:sz w:val="20"/>
        </w:rPr>
        <w:t xml:space="preserve"> </w:t>
      </w:r>
    </w:p>
    <w:p w14:paraId="687A2C50" w14:textId="77777777" w:rsidR="002C7C30" w:rsidRDefault="002C7C30" w:rsidP="002C7C30">
      <w:pPr>
        <w:ind w:left="2832" w:right="-142" w:hanging="2832"/>
        <w:jc w:val="both"/>
        <w:rPr>
          <w:rFonts w:ascii="Arial" w:eastAsia="Calibri" w:hAnsi="Arial" w:cs="Arial"/>
          <w:sz w:val="20"/>
        </w:rPr>
      </w:pPr>
      <w:r w:rsidRPr="001B4FCA">
        <w:rPr>
          <w:rFonts w:ascii="Arial" w:eastAsia="Calibri" w:hAnsi="Arial" w:cs="Arial"/>
          <w:sz w:val="20"/>
        </w:rPr>
        <w:t>se sídlem:</w:t>
      </w:r>
      <w:r w:rsidRPr="001B4FCA">
        <w:rPr>
          <w:rFonts w:ascii="Arial" w:eastAsia="Calibri" w:hAnsi="Arial" w:cs="Arial"/>
          <w:sz w:val="20"/>
        </w:rPr>
        <w:tab/>
      </w:r>
      <w:proofErr w:type="spellStart"/>
      <w:r w:rsidRPr="001B4FCA">
        <w:rPr>
          <w:rFonts w:ascii="Arial" w:eastAsia="Calibri" w:hAnsi="Arial" w:cs="Arial"/>
          <w:sz w:val="20"/>
        </w:rPr>
        <w:t>Hornosušská</w:t>
      </w:r>
      <w:proofErr w:type="spellEnd"/>
      <w:r w:rsidRPr="001B4FCA">
        <w:rPr>
          <w:rFonts w:ascii="Arial" w:eastAsia="Calibri" w:hAnsi="Arial" w:cs="Arial"/>
          <w:sz w:val="20"/>
        </w:rPr>
        <w:t xml:space="preserve"> 1041/2, Prostřední Suchá, 735 64 Havířov</w:t>
      </w:r>
    </w:p>
    <w:p w14:paraId="3202E82F" w14:textId="77777777" w:rsidR="002C7C30" w:rsidRPr="005E00A7" w:rsidRDefault="002C7C30" w:rsidP="002C7C30">
      <w:pPr>
        <w:ind w:left="2832" w:hanging="2832"/>
        <w:jc w:val="both"/>
        <w:rPr>
          <w:rFonts w:ascii="Arial CE" w:eastAsia="Times New Roman" w:hAnsi="Arial CE" w:cs="Arial CE"/>
          <w:sz w:val="20"/>
          <w:lang w:eastAsia="cs-CZ"/>
        </w:rPr>
      </w:pPr>
      <w:r w:rsidRPr="005A1F90">
        <w:rPr>
          <w:rFonts w:ascii="Arial" w:eastAsia="Calibri" w:hAnsi="Arial" w:cs="Arial"/>
          <w:bCs/>
          <w:sz w:val="20"/>
        </w:rPr>
        <w:t>zastoupeno:</w:t>
      </w:r>
      <w:r>
        <w:rPr>
          <w:rFonts w:ascii="Arial" w:eastAsia="Calibri" w:hAnsi="Arial" w:cs="Arial"/>
          <w:b/>
          <w:sz w:val="20"/>
        </w:rPr>
        <w:tab/>
      </w:r>
      <w:r w:rsidRPr="001B4FCA">
        <w:rPr>
          <w:rFonts w:ascii="Arial" w:eastAsia="Calibri" w:hAnsi="Arial" w:cs="Arial"/>
          <w:b/>
          <w:sz w:val="20"/>
        </w:rPr>
        <w:t>Stavební</w:t>
      </w:r>
      <w:r>
        <w:rPr>
          <w:rFonts w:ascii="Arial" w:eastAsia="Calibri" w:hAnsi="Arial" w:cs="Arial"/>
          <w:b/>
          <w:sz w:val="20"/>
        </w:rPr>
        <w:t>m</w:t>
      </w:r>
      <w:r w:rsidRPr="001B4FCA">
        <w:rPr>
          <w:rFonts w:ascii="Arial" w:eastAsia="Calibri" w:hAnsi="Arial" w:cs="Arial"/>
          <w:b/>
          <w:sz w:val="20"/>
        </w:rPr>
        <w:t xml:space="preserve"> bytov</w:t>
      </w:r>
      <w:r>
        <w:rPr>
          <w:rFonts w:ascii="Arial" w:eastAsia="Calibri" w:hAnsi="Arial" w:cs="Arial"/>
          <w:b/>
          <w:sz w:val="20"/>
        </w:rPr>
        <w:t>ým</w:t>
      </w:r>
      <w:r w:rsidRPr="001B4FCA">
        <w:rPr>
          <w:rFonts w:ascii="Arial" w:eastAsia="Calibri" w:hAnsi="Arial" w:cs="Arial"/>
          <w:b/>
          <w:sz w:val="20"/>
        </w:rPr>
        <w:t xml:space="preserve"> družstv</w:t>
      </w:r>
      <w:r>
        <w:rPr>
          <w:rFonts w:ascii="Arial" w:eastAsia="Calibri" w:hAnsi="Arial" w:cs="Arial"/>
          <w:b/>
          <w:sz w:val="20"/>
        </w:rPr>
        <w:t xml:space="preserve">em </w:t>
      </w:r>
      <w:r w:rsidRPr="001B4FCA">
        <w:rPr>
          <w:rFonts w:ascii="Arial" w:eastAsia="Calibri" w:hAnsi="Arial" w:cs="Arial"/>
          <w:b/>
          <w:sz w:val="20"/>
        </w:rPr>
        <w:t>Havířov</w:t>
      </w:r>
    </w:p>
    <w:p w14:paraId="349214DD" w14:textId="77777777" w:rsidR="002C7C30" w:rsidRPr="001B4FCA" w:rsidRDefault="002C7C30" w:rsidP="002C7C30">
      <w:pPr>
        <w:ind w:left="2832" w:hanging="2832"/>
        <w:jc w:val="both"/>
        <w:rPr>
          <w:rFonts w:ascii="Arial" w:eastAsia="Calibri" w:hAnsi="Arial" w:cs="Arial"/>
          <w:sz w:val="20"/>
        </w:rPr>
      </w:pPr>
      <w:bookmarkStart w:id="1" w:name="_Hlk76650294"/>
      <w:r w:rsidRPr="001B4FCA">
        <w:rPr>
          <w:rFonts w:ascii="Arial" w:eastAsia="Calibri" w:hAnsi="Arial" w:cs="Arial"/>
          <w:sz w:val="20"/>
        </w:rPr>
        <w:t>se sídlem:</w:t>
      </w:r>
      <w:r w:rsidRPr="001B4FCA">
        <w:rPr>
          <w:rFonts w:ascii="Arial" w:eastAsia="Calibri" w:hAnsi="Arial" w:cs="Arial"/>
          <w:sz w:val="20"/>
        </w:rPr>
        <w:tab/>
      </w:r>
      <w:proofErr w:type="spellStart"/>
      <w:r w:rsidRPr="001B4FCA">
        <w:rPr>
          <w:rFonts w:ascii="Arial" w:eastAsia="Calibri" w:hAnsi="Arial" w:cs="Arial"/>
          <w:sz w:val="20"/>
        </w:rPr>
        <w:t>Hornosušská</w:t>
      </w:r>
      <w:proofErr w:type="spellEnd"/>
      <w:r w:rsidRPr="001B4FCA">
        <w:rPr>
          <w:rFonts w:ascii="Arial" w:eastAsia="Calibri" w:hAnsi="Arial" w:cs="Arial"/>
          <w:sz w:val="20"/>
        </w:rPr>
        <w:t xml:space="preserve"> 1041/2, Prostřední Suchá, 735 64 Havířov</w:t>
      </w:r>
    </w:p>
    <w:bookmarkEnd w:id="1"/>
    <w:p w14:paraId="63372831"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ab/>
        <w:t>Zapsáno v OR Krajského soudu v Ostravě</w:t>
      </w:r>
    </w:p>
    <w:p w14:paraId="560DCBB2"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ab/>
        <w:t>Oddíl DRXXII, vložka 393</w:t>
      </w:r>
    </w:p>
    <w:p w14:paraId="6A4C5B15"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 xml:space="preserve">Zastoupeno: </w:t>
      </w:r>
      <w:r w:rsidRPr="001B4FCA">
        <w:rPr>
          <w:rFonts w:ascii="Arial" w:eastAsia="Calibri" w:hAnsi="Arial" w:cs="Arial"/>
          <w:sz w:val="20"/>
        </w:rPr>
        <w:tab/>
      </w:r>
      <w:r>
        <w:rPr>
          <w:rFonts w:ascii="Arial" w:eastAsia="Calibri" w:hAnsi="Arial" w:cs="Arial"/>
          <w:sz w:val="20"/>
        </w:rPr>
        <w:t>Jiřím Hurychem</w:t>
      </w:r>
      <w:r w:rsidRPr="001B4FCA">
        <w:rPr>
          <w:rFonts w:ascii="Arial" w:eastAsia="Calibri" w:hAnsi="Arial" w:cs="Arial"/>
          <w:sz w:val="20"/>
        </w:rPr>
        <w:t xml:space="preserve">, </w:t>
      </w:r>
      <w:r>
        <w:rPr>
          <w:rFonts w:ascii="Arial" w:eastAsia="Calibri" w:hAnsi="Arial" w:cs="Arial"/>
          <w:sz w:val="20"/>
        </w:rPr>
        <w:t>předsedou</w:t>
      </w:r>
      <w:r w:rsidRPr="001B4FCA">
        <w:rPr>
          <w:rFonts w:ascii="Arial" w:eastAsia="Calibri" w:hAnsi="Arial" w:cs="Arial"/>
          <w:sz w:val="20"/>
        </w:rPr>
        <w:t xml:space="preserve"> představenstva</w:t>
      </w:r>
    </w:p>
    <w:p w14:paraId="0E4F124B" w14:textId="2B04CF18" w:rsidR="002C7C30" w:rsidRDefault="002C7C30" w:rsidP="002C7C30">
      <w:pPr>
        <w:ind w:left="2832" w:hanging="2832"/>
        <w:jc w:val="both"/>
        <w:rPr>
          <w:rFonts w:ascii="Arial" w:eastAsia="Calibri" w:hAnsi="Arial" w:cs="Arial"/>
          <w:sz w:val="20"/>
        </w:rPr>
      </w:pPr>
      <w:r>
        <w:rPr>
          <w:rFonts w:ascii="Arial" w:eastAsia="Calibri" w:hAnsi="Arial" w:cs="Arial"/>
          <w:sz w:val="20"/>
        </w:rPr>
        <w:tab/>
      </w:r>
      <w:r w:rsidR="00CC3E84">
        <w:rPr>
          <w:rFonts w:ascii="Arial" w:eastAsia="Calibri" w:hAnsi="Arial" w:cs="Arial"/>
          <w:sz w:val="20"/>
        </w:rPr>
        <w:t xml:space="preserve">Světlanou </w:t>
      </w:r>
      <w:proofErr w:type="spellStart"/>
      <w:r w:rsidR="00CC3E84">
        <w:rPr>
          <w:rFonts w:ascii="Arial" w:eastAsia="Calibri" w:hAnsi="Arial" w:cs="Arial"/>
          <w:sz w:val="20"/>
        </w:rPr>
        <w:t>Kravčenkovou</w:t>
      </w:r>
      <w:proofErr w:type="spellEnd"/>
      <w:r w:rsidRPr="006D71F5">
        <w:rPr>
          <w:rFonts w:ascii="Arial" w:eastAsia="Calibri" w:hAnsi="Arial" w:cs="Arial"/>
          <w:sz w:val="20"/>
        </w:rPr>
        <w:t>, členem představenstva</w:t>
      </w:r>
    </w:p>
    <w:p w14:paraId="0A7D7CAC"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 xml:space="preserve">IČ: </w:t>
      </w:r>
      <w:r w:rsidRPr="001B4FCA">
        <w:rPr>
          <w:rFonts w:ascii="Arial" w:eastAsia="Calibri" w:hAnsi="Arial" w:cs="Arial"/>
          <w:sz w:val="20"/>
        </w:rPr>
        <w:tab/>
        <w:t>00415227</w:t>
      </w:r>
    </w:p>
    <w:p w14:paraId="0B249985" w14:textId="77777777" w:rsidR="002C7C30" w:rsidRPr="001B4FCA" w:rsidRDefault="002C7C30" w:rsidP="002C7C30">
      <w:pPr>
        <w:ind w:left="2832" w:hanging="2832"/>
        <w:jc w:val="both"/>
        <w:rPr>
          <w:rFonts w:ascii="Arial" w:eastAsia="Calibri" w:hAnsi="Arial" w:cs="Arial"/>
          <w:sz w:val="20"/>
        </w:rPr>
      </w:pPr>
      <w:r w:rsidRPr="001B4FCA">
        <w:rPr>
          <w:rFonts w:ascii="Arial" w:eastAsia="Calibri" w:hAnsi="Arial" w:cs="Arial"/>
          <w:sz w:val="20"/>
        </w:rPr>
        <w:t>DIČ:</w:t>
      </w:r>
      <w:r w:rsidRPr="001B4FCA">
        <w:rPr>
          <w:rFonts w:ascii="Arial" w:eastAsia="Calibri" w:hAnsi="Arial" w:cs="Arial"/>
          <w:sz w:val="20"/>
        </w:rPr>
        <w:tab/>
        <w:t>CZ00415227</w:t>
      </w:r>
    </w:p>
    <w:p w14:paraId="16223E4A" w14:textId="77777777" w:rsidR="002C7C30" w:rsidRPr="001B4FCA" w:rsidRDefault="002C7C30" w:rsidP="002C7C30">
      <w:pPr>
        <w:jc w:val="both"/>
        <w:rPr>
          <w:rFonts w:ascii="Arial" w:eastAsia="Calibri" w:hAnsi="Arial" w:cs="Arial"/>
          <w:sz w:val="20"/>
        </w:rPr>
      </w:pPr>
      <w:r w:rsidRPr="001B4FCA">
        <w:rPr>
          <w:rFonts w:ascii="Arial" w:eastAsia="Calibri" w:hAnsi="Arial" w:cs="Arial"/>
          <w:sz w:val="20"/>
        </w:rPr>
        <w:t xml:space="preserve">tel: e-mail: </w:t>
      </w:r>
      <w:r w:rsidRPr="001B4FCA">
        <w:rPr>
          <w:rFonts w:ascii="Arial" w:eastAsia="Calibri" w:hAnsi="Arial" w:cs="Arial"/>
          <w:sz w:val="20"/>
        </w:rPr>
        <w:tab/>
      </w:r>
      <w:r w:rsidRPr="001B4FCA">
        <w:rPr>
          <w:rFonts w:ascii="Arial" w:eastAsia="Calibri" w:hAnsi="Arial" w:cs="Arial"/>
          <w:sz w:val="20"/>
        </w:rPr>
        <w:tab/>
        <w:t xml:space="preserve"> </w:t>
      </w:r>
      <w:r w:rsidRPr="001B4FCA">
        <w:rPr>
          <w:rFonts w:ascii="Arial" w:eastAsia="Calibri" w:hAnsi="Arial" w:cs="Arial"/>
          <w:sz w:val="20"/>
        </w:rPr>
        <w:tab/>
        <w:t>596 499 151, info@sbdhavirov.cz</w:t>
      </w:r>
    </w:p>
    <w:p w14:paraId="1AB26577" w14:textId="3ABC4E7C" w:rsidR="00506276" w:rsidRPr="000F03C8" w:rsidRDefault="00B214D5" w:rsidP="002C7C30">
      <w:pPr>
        <w:jc w:val="both"/>
        <w:rPr>
          <w:rFonts w:asciiTheme="minorHAnsi" w:hAnsiTheme="minorHAnsi" w:cstheme="minorHAnsi"/>
          <w:b/>
          <w:bCs/>
          <w:sz w:val="22"/>
          <w:szCs w:val="22"/>
        </w:rPr>
      </w:pPr>
      <w:r w:rsidRPr="000F03C8">
        <w:rPr>
          <w:rFonts w:asciiTheme="minorHAnsi" w:hAnsiTheme="minorHAnsi" w:cstheme="minorHAnsi"/>
          <w:b/>
          <w:bCs/>
          <w:sz w:val="22"/>
          <w:szCs w:val="22"/>
        </w:rPr>
        <w:t>a</w:t>
      </w:r>
    </w:p>
    <w:p w14:paraId="0284CCC4" w14:textId="77777777" w:rsidR="00AA02C8" w:rsidRPr="000F03C8" w:rsidRDefault="00AA02C8" w:rsidP="00506276">
      <w:pPr>
        <w:jc w:val="center"/>
        <w:rPr>
          <w:rFonts w:asciiTheme="minorHAnsi" w:hAnsiTheme="minorHAnsi" w:cstheme="minorHAnsi"/>
          <w:sz w:val="22"/>
          <w:szCs w:val="22"/>
        </w:rPr>
      </w:pPr>
    </w:p>
    <w:p w14:paraId="3BB03858" w14:textId="68538D9E" w:rsidR="00AA02C8" w:rsidRPr="000F03C8" w:rsidRDefault="00AA02C8" w:rsidP="00AA02C8">
      <w:pPr>
        <w:jc w:val="both"/>
        <w:rPr>
          <w:rFonts w:asciiTheme="minorHAnsi" w:hAnsiTheme="minorHAnsi" w:cstheme="minorHAnsi"/>
          <w:b/>
          <w:sz w:val="22"/>
          <w:szCs w:val="22"/>
        </w:rPr>
      </w:pPr>
      <w:r w:rsidRPr="000F03C8">
        <w:rPr>
          <w:rFonts w:asciiTheme="minorHAnsi" w:hAnsiTheme="minorHAnsi" w:cstheme="minorHAnsi"/>
          <w:b/>
          <w:bCs/>
          <w:sz w:val="22"/>
          <w:szCs w:val="22"/>
        </w:rPr>
        <w:t>2. Zhotovitel:</w:t>
      </w:r>
      <w:r w:rsidRPr="000F03C8">
        <w:rPr>
          <w:rFonts w:asciiTheme="minorHAnsi" w:hAnsiTheme="minorHAnsi" w:cstheme="minorHAnsi"/>
          <w:b/>
          <w:bCs/>
          <w:sz w:val="22"/>
          <w:szCs w:val="22"/>
        </w:rPr>
        <w:tab/>
      </w:r>
      <w:r w:rsidRPr="000F03C8">
        <w:rPr>
          <w:rFonts w:asciiTheme="minorHAnsi" w:hAnsiTheme="minorHAnsi" w:cstheme="minorHAnsi"/>
          <w:b/>
          <w:bCs/>
          <w:sz w:val="22"/>
          <w:szCs w:val="22"/>
        </w:rPr>
        <w:tab/>
      </w:r>
      <w:r w:rsidRPr="000F03C8">
        <w:rPr>
          <w:rFonts w:asciiTheme="minorHAnsi" w:hAnsiTheme="minorHAnsi" w:cstheme="minorHAnsi"/>
          <w:b/>
          <w:bCs/>
          <w:sz w:val="22"/>
          <w:szCs w:val="22"/>
        </w:rPr>
        <w:tab/>
      </w:r>
      <w:r w:rsidR="00AA04A7">
        <w:rPr>
          <w:rFonts w:asciiTheme="minorHAnsi" w:hAnsiTheme="minorHAnsi" w:cstheme="minorHAnsi"/>
          <w:b/>
          <w:bCs/>
          <w:sz w:val="22"/>
          <w:szCs w:val="22"/>
        </w:rPr>
        <w:t>…………………………</w:t>
      </w:r>
    </w:p>
    <w:p w14:paraId="726E6A33" w14:textId="4E4CA258" w:rsidR="00AA02C8" w:rsidRPr="000F03C8" w:rsidRDefault="00AA02C8" w:rsidP="00AA02C8">
      <w:pPr>
        <w:jc w:val="both"/>
        <w:rPr>
          <w:rFonts w:asciiTheme="minorHAnsi" w:hAnsiTheme="minorHAnsi" w:cstheme="minorHAnsi"/>
          <w:sz w:val="22"/>
          <w:szCs w:val="22"/>
        </w:rPr>
      </w:pPr>
      <w:r w:rsidRPr="000F03C8">
        <w:rPr>
          <w:rFonts w:asciiTheme="minorHAnsi" w:hAnsiTheme="minorHAnsi" w:cstheme="minorHAnsi"/>
          <w:sz w:val="22"/>
          <w:szCs w:val="22"/>
        </w:rPr>
        <w:t>se sídlem:</w:t>
      </w:r>
      <w:r w:rsidRPr="000F03C8">
        <w:rPr>
          <w:rFonts w:asciiTheme="minorHAnsi" w:hAnsiTheme="minorHAnsi" w:cstheme="minorHAnsi"/>
          <w:sz w:val="22"/>
          <w:szCs w:val="22"/>
        </w:rPr>
        <w:tab/>
      </w:r>
      <w:r w:rsidRPr="000F03C8">
        <w:rPr>
          <w:rFonts w:asciiTheme="minorHAnsi" w:hAnsiTheme="minorHAnsi" w:cstheme="minorHAnsi"/>
          <w:sz w:val="22"/>
          <w:szCs w:val="22"/>
        </w:rPr>
        <w:tab/>
      </w:r>
      <w:r w:rsidRPr="000F03C8">
        <w:rPr>
          <w:rFonts w:asciiTheme="minorHAnsi" w:hAnsiTheme="minorHAnsi" w:cstheme="minorHAnsi"/>
          <w:sz w:val="22"/>
          <w:szCs w:val="22"/>
        </w:rPr>
        <w:tab/>
      </w:r>
      <w:r w:rsidR="00AA04A7">
        <w:rPr>
          <w:rFonts w:asciiTheme="minorHAnsi" w:hAnsiTheme="minorHAnsi" w:cstheme="minorHAnsi"/>
          <w:sz w:val="22"/>
          <w:szCs w:val="22"/>
        </w:rPr>
        <w:t>………………………..</w:t>
      </w:r>
    </w:p>
    <w:p w14:paraId="2E53B85D" w14:textId="09BD3FB6" w:rsidR="003232D9" w:rsidRDefault="003232D9" w:rsidP="00AA02C8">
      <w:pPr>
        <w:jc w:val="both"/>
        <w:rPr>
          <w:rFonts w:asciiTheme="minorHAnsi" w:hAnsiTheme="minorHAnsi" w:cstheme="minorHAnsi"/>
          <w:sz w:val="22"/>
          <w:szCs w:val="22"/>
        </w:rPr>
      </w:pPr>
      <w:r w:rsidRPr="000F03C8">
        <w:rPr>
          <w:rFonts w:asciiTheme="minorHAnsi" w:hAnsiTheme="minorHAnsi" w:cstheme="minorHAnsi"/>
          <w:sz w:val="22"/>
          <w:szCs w:val="22"/>
        </w:rPr>
        <w:t>IČ:</w:t>
      </w:r>
      <w:r w:rsidR="00C661A1">
        <w:rPr>
          <w:rFonts w:asciiTheme="minorHAnsi" w:hAnsiTheme="minorHAnsi" w:cstheme="minorHAnsi"/>
          <w:sz w:val="22"/>
          <w:szCs w:val="22"/>
        </w:rPr>
        <w:tab/>
      </w:r>
      <w:r w:rsidR="00C661A1">
        <w:rPr>
          <w:rFonts w:asciiTheme="minorHAnsi" w:hAnsiTheme="minorHAnsi" w:cstheme="minorHAnsi"/>
          <w:sz w:val="22"/>
          <w:szCs w:val="22"/>
        </w:rPr>
        <w:tab/>
      </w:r>
      <w:r w:rsidR="00C661A1">
        <w:rPr>
          <w:rFonts w:asciiTheme="minorHAnsi" w:hAnsiTheme="minorHAnsi" w:cstheme="minorHAnsi"/>
          <w:sz w:val="22"/>
          <w:szCs w:val="22"/>
        </w:rPr>
        <w:tab/>
      </w:r>
      <w:r w:rsidR="00C661A1">
        <w:rPr>
          <w:rFonts w:asciiTheme="minorHAnsi" w:hAnsiTheme="minorHAnsi" w:cstheme="minorHAnsi"/>
          <w:sz w:val="22"/>
          <w:szCs w:val="22"/>
        </w:rPr>
        <w:tab/>
      </w:r>
      <w:r w:rsidR="00AA04A7">
        <w:rPr>
          <w:rFonts w:asciiTheme="minorHAnsi" w:hAnsiTheme="minorHAnsi" w:cstheme="minorHAnsi"/>
          <w:sz w:val="22"/>
          <w:szCs w:val="22"/>
        </w:rPr>
        <w:t>……………………….</w:t>
      </w:r>
    </w:p>
    <w:p w14:paraId="10ED1C65" w14:textId="08117EF2" w:rsidR="00AA02C8" w:rsidRPr="000F03C8" w:rsidRDefault="00C661A1" w:rsidP="00AA02C8">
      <w:pPr>
        <w:jc w:val="both"/>
        <w:rPr>
          <w:rFonts w:asciiTheme="minorHAnsi" w:hAnsiTheme="minorHAnsi" w:cstheme="minorHAnsi"/>
          <w:sz w:val="22"/>
          <w:szCs w:val="22"/>
        </w:rPr>
      </w:pPr>
      <w:r>
        <w:rPr>
          <w:rFonts w:asciiTheme="minorHAnsi" w:hAnsiTheme="minorHAnsi" w:cstheme="minorHAnsi"/>
          <w:sz w:val="22"/>
          <w:szCs w:val="22"/>
        </w:rPr>
        <w:t>zapsán u</w:t>
      </w:r>
      <w:r w:rsidR="00AA02C8" w:rsidRPr="000F03C8">
        <w:rPr>
          <w:rFonts w:asciiTheme="minorHAnsi" w:hAnsiTheme="minorHAnsi" w:cstheme="minorHAnsi"/>
          <w:sz w:val="22"/>
          <w:szCs w:val="22"/>
        </w:rPr>
        <w:t>:</w:t>
      </w:r>
      <w:r w:rsidR="00AA02C8" w:rsidRPr="000F03C8">
        <w:rPr>
          <w:rFonts w:asciiTheme="minorHAnsi" w:hAnsiTheme="minorHAnsi" w:cstheme="minorHAnsi"/>
          <w:sz w:val="22"/>
          <w:szCs w:val="22"/>
        </w:rPr>
        <w:tab/>
      </w:r>
      <w:r w:rsidR="00AA02C8" w:rsidRPr="000F03C8">
        <w:rPr>
          <w:rFonts w:asciiTheme="minorHAnsi" w:hAnsiTheme="minorHAnsi" w:cstheme="minorHAnsi"/>
          <w:sz w:val="22"/>
          <w:szCs w:val="22"/>
        </w:rPr>
        <w:tab/>
      </w:r>
      <w:r w:rsidR="00AA02C8" w:rsidRPr="000F03C8">
        <w:rPr>
          <w:rFonts w:asciiTheme="minorHAnsi" w:hAnsiTheme="minorHAnsi" w:cstheme="minorHAnsi"/>
          <w:sz w:val="22"/>
          <w:szCs w:val="22"/>
        </w:rPr>
        <w:tab/>
      </w:r>
      <w:r w:rsidR="00AA04A7">
        <w:rPr>
          <w:rFonts w:asciiTheme="minorHAnsi" w:hAnsiTheme="minorHAnsi" w:cstheme="minorHAnsi"/>
          <w:sz w:val="22"/>
          <w:szCs w:val="22"/>
        </w:rPr>
        <w:t>……………………..</w:t>
      </w:r>
      <w:r>
        <w:rPr>
          <w:rFonts w:asciiTheme="minorHAnsi" w:hAnsiTheme="minorHAnsi" w:cstheme="minorHAnsi"/>
          <w:sz w:val="22"/>
          <w:szCs w:val="22"/>
        </w:rPr>
        <w:t xml:space="preserve">, odd. </w:t>
      </w:r>
      <w:r w:rsidR="00AA04A7">
        <w:rPr>
          <w:rFonts w:asciiTheme="minorHAnsi" w:hAnsiTheme="minorHAnsi" w:cstheme="minorHAnsi"/>
          <w:sz w:val="22"/>
          <w:szCs w:val="22"/>
        </w:rPr>
        <w:t>………</w:t>
      </w:r>
      <w:r>
        <w:rPr>
          <w:rFonts w:asciiTheme="minorHAnsi" w:hAnsiTheme="minorHAnsi" w:cstheme="minorHAnsi"/>
          <w:sz w:val="22"/>
          <w:szCs w:val="22"/>
        </w:rPr>
        <w:t xml:space="preserve">, vložka </w:t>
      </w:r>
      <w:r w:rsidR="00AA04A7">
        <w:rPr>
          <w:rFonts w:asciiTheme="minorHAnsi" w:hAnsiTheme="minorHAnsi" w:cstheme="minorHAnsi"/>
          <w:sz w:val="22"/>
          <w:szCs w:val="22"/>
        </w:rPr>
        <w:t>…………</w:t>
      </w:r>
      <w:r>
        <w:rPr>
          <w:rFonts w:asciiTheme="minorHAnsi" w:hAnsiTheme="minorHAnsi" w:cstheme="minorHAnsi"/>
          <w:sz w:val="22"/>
          <w:szCs w:val="22"/>
        </w:rPr>
        <w:tab/>
      </w:r>
      <w:r w:rsidR="00AA02C8" w:rsidRPr="000F03C8">
        <w:rPr>
          <w:rFonts w:asciiTheme="minorHAnsi" w:hAnsiTheme="minorHAnsi" w:cstheme="minorHAnsi"/>
          <w:sz w:val="22"/>
          <w:szCs w:val="22"/>
        </w:rPr>
        <w:tab/>
      </w:r>
    </w:p>
    <w:p w14:paraId="7366F786" w14:textId="6A2C3A8A" w:rsidR="00AA02C8" w:rsidRPr="000F03C8" w:rsidRDefault="00AA02C8" w:rsidP="00AA02C8">
      <w:pPr>
        <w:jc w:val="both"/>
        <w:rPr>
          <w:rFonts w:asciiTheme="minorHAnsi" w:hAnsiTheme="minorHAnsi" w:cstheme="minorHAnsi"/>
          <w:sz w:val="22"/>
          <w:szCs w:val="22"/>
        </w:rPr>
      </w:pPr>
      <w:r w:rsidRPr="000F03C8">
        <w:rPr>
          <w:rFonts w:asciiTheme="minorHAnsi" w:hAnsiTheme="minorHAnsi" w:cstheme="minorHAnsi"/>
          <w:sz w:val="22"/>
          <w:szCs w:val="22"/>
        </w:rPr>
        <w:t>zastoupen:</w:t>
      </w:r>
      <w:r w:rsidRPr="000F03C8">
        <w:rPr>
          <w:rFonts w:asciiTheme="minorHAnsi" w:hAnsiTheme="minorHAnsi" w:cstheme="minorHAnsi"/>
          <w:sz w:val="22"/>
          <w:szCs w:val="22"/>
        </w:rPr>
        <w:tab/>
      </w:r>
      <w:r w:rsidRPr="000F03C8">
        <w:rPr>
          <w:rFonts w:asciiTheme="minorHAnsi" w:hAnsiTheme="minorHAnsi" w:cstheme="minorHAnsi"/>
          <w:sz w:val="22"/>
          <w:szCs w:val="22"/>
        </w:rPr>
        <w:tab/>
      </w:r>
      <w:r w:rsidR="00C661A1">
        <w:rPr>
          <w:rFonts w:asciiTheme="minorHAnsi" w:hAnsiTheme="minorHAnsi" w:cstheme="minorHAnsi"/>
          <w:sz w:val="22"/>
          <w:szCs w:val="22"/>
        </w:rPr>
        <w:tab/>
      </w:r>
      <w:r w:rsidR="00AA04A7">
        <w:rPr>
          <w:rFonts w:asciiTheme="minorHAnsi" w:hAnsiTheme="minorHAnsi" w:cstheme="minorHAnsi"/>
          <w:sz w:val="22"/>
          <w:szCs w:val="22"/>
        </w:rPr>
        <w:t>…………………………..</w:t>
      </w:r>
      <w:r w:rsidRPr="000F03C8">
        <w:rPr>
          <w:rFonts w:asciiTheme="minorHAnsi" w:hAnsiTheme="minorHAnsi" w:cstheme="minorHAnsi"/>
          <w:sz w:val="22"/>
          <w:szCs w:val="22"/>
        </w:rPr>
        <w:tab/>
      </w:r>
    </w:p>
    <w:p w14:paraId="5032CFA8" w14:textId="26DFC85F" w:rsidR="00AA02C8" w:rsidRPr="000F03C8" w:rsidRDefault="00AA02C8" w:rsidP="00AA02C8">
      <w:pPr>
        <w:jc w:val="both"/>
        <w:rPr>
          <w:rFonts w:asciiTheme="minorHAnsi" w:hAnsiTheme="minorHAnsi" w:cstheme="minorHAnsi"/>
          <w:sz w:val="22"/>
          <w:szCs w:val="22"/>
        </w:rPr>
      </w:pPr>
      <w:r w:rsidRPr="000F03C8">
        <w:rPr>
          <w:rFonts w:asciiTheme="minorHAnsi" w:hAnsiTheme="minorHAnsi" w:cstheme="minorHAnsi"/>
          <w:sz w:val="22"/>
          <w:szCs w:val="22"/>
        </w:rPr>
        <w:t>bankovní spojení:</w:t>
      </w:r>
      <w:r w:rsidRPr="000F03C8">
        <w:rPr>
          <w:rFonts w:asciiTheme="minorHAnsi" w:hAnsiTheme="minorHAnsi" w:cstheme="minorHAnsi"/>
          <w:sz w:val="22"/>
          <w:szCs w:val="22"/>
        </w:rPr>
        <w:tab/>
      </w:r>
      <w:r w:rsidR="00C661A1">
        <w:rPr>
          <w:rFonts w:asciiTheme="minorHAnsi" w:hAnsiTheme="minorHAnsi" w:cstheme="minorHAnsi"/>
          <w:sz w:val="22"/>
          <w:szCs w:val="22"/>
        </w:rPr>
        <w:tab/>
      </w:r>
      <w:r w:rsidR="00AA04A7">
        <w:rPr>
          <w:rFonts w:asciiTheme="minorHAnsi" w:hAnsiTheme="minorHAnsi" w:cstheme="minorHAnsi"/>
          <w:sz w:val="22"/>
          <w:szCs w:val="22"/>
        </w:rPr>
        <w:t>……………………….</w:t>
      </w:r>
      <w:r w:rsidR="00C661A1">
        <w:rPr>
          <w:rFonts w:asciiTheme="minorHAnsi" w:hAnsiTheme="minorHAnsi" w:cstheme="minorHAnsi"/>
          <w:sz w:val="22"/>
          <w:szCs w:val="22"/>
        </w:rPr>
        <w:t xml:space="preserve"> – pobočka </w:t>
      </w:r>
      <w:r w:rsidR="00AA04A7">
        <w:rPr>
          <w:rFonts w:asciiTheme="minorHAnsi" w:hAnsiTheme="minorHAnsi" w:cstheme="minorHAnsi"/>
          <w:sz w:val="22"/>
          <w:szCs w:val="22"/>
        </w:rPr>
        <w:t>………..</w:t>
      </w:r>
      <w:r w:rsidRPr="000F03C8">
        <w:rPr>
          <w:rFonts w:asciiTheme="minorHAnsi" w:hAnsiTheme="minorHAnsi" w:cstheme="minorHAnsi"/>
          <w:sz w:val="22"/>
          <w:szCs w:val="22"/>
        </w:rPr>
        <w:tab/>
      </w:r>
      <w:r w:rsidRPr="000F03C8">
        <w:rPr>
          <w:rFonts w:asciiTheme="minorHAnsi" w:hAnsiTheme="minorHAnsi" w:cstheme="minorHAnsi"/>
          <w:sz w:val="22"/>
          <w:szCs w:val="22"/>
        </w:rPr>
        <w:tab/>
      </w:r>
    </w:p>
    <w:p w14:paraId="48554329" w14:textId="45F81DC2" w:rsidR="00AA02C8" w:rsidRPr="000F03C8" w:rsidRDefault="00AA02C8" w:rsidP="00AA02C8">
      <w:pPr>
        <w:jc w:val="both"/>
        <w:rPr>
          <w:rFonts w:asciiTheme="minorHAnsi" w:hAnsiTheme="minorHAnsi" w:cstheme="minorHAnsi"/>
          <w:sz w:val="22"/>
          <w:szCs w:val="22"/>
        </w:rPr>
      </w:pPr>
      <w:r w:rsidRPr="000F03C8">
        <w:rPr>
          <w:rFonts w:asciiTheme="minorHAnsi" w:hAnsiTheme="minorHAnsi" w:cstheme="minorHAnsi"/>
          <w:sz w:val="22"/>
          <w:szCs w:val="22"/>
        </w:rPr>
        <w:t>číslo účtu:</w:t>
      </w:r>
      <w:r w:rsidRPr="000F03C8">
        <w:rPr>
          <w:rFonts w:asciiTheme="minorHAnsi" w:hAnsiTheme="minorHAnsi" w:cstheme="minorHAnsi"/>
          <w:sz w:val="22"/>
          <w:szCs w:val="22"/>
        </w:rPr>
        <w:tab/>
      </w:r>
      <w:r w:rsidRPr="000F03C8">
        <w:rPr>
          <w:rFonts w:asciiTheme="minorHAnsi" w:hAnsiTheme="minorHAnsi" w:cstheme="minorHAnsi"/>
          <w:sz w:val="22"/>
          <w:szCs w:val="22"/>
        </w:rPr>
        <w:tab/>
      </w:r>
      <w:r w:rsidRPr="000F03C8">
        <w:rPr>
          <w:rFonts w:asciiTheme="minorHAnsi" w:hAnsiTheme="minorHAnsi" w:cstheme="minorHAnsi"/>
          <w:sz w:val="22"/>
          <w:szCs w:val="22"/>
        </w:rPr>
        <w:tab/>
      </w:r>
      <w:r w:rsidR="00AA04A7">
        <w:rPr>
          <w:rFonts w:asciiTheme="minorHAnsi" w:hAnsiTheme="minorHAnsi" w:cstheme="minorHAnsi"/>
          <w:sz w:val="22"/>
          <w:szCs w:val="22"/>
        </w:rPr>
        <w:t>………………………………….</w:t>
      </w:r>
    </w:p>
    <w:p w14:paraId="41018079" w14:textId="77777777" w:rsidR="00AB4DD0" w:rsidRPr="000F03C8" w:rsidRDefault="00AB4DD0" w:rsidP="00AB4DD0">
      <w:pPr>
        <w:rPr>
          <w:rFonts w:asciiTheme="minorHAnsi" w:hAnsiTheme="minorHAnsi" w:cstheme="minorHAnsi"/>
          <w:sz w:val="22"/>
          <w:szCs w:val="22"/>
        </w:rPr>
      </w:pPr>
      <w:r w:rsidRPr="000F03C8">
        <w:rPr>
          <w:rFonts w:asciiTheme="minorHAnsi" w:hAnsiTheme="minorHAnsi" w:cstheme="minorHAnsi"/>
          <w:sz w:val="22"/>
          <w:szCs w:val="22"/>
        </w:rPr>
        <w:t xml:space="preserve">(dále jen </w:t>
      </w:r>
      <w:r w:rsidRPr="000F03C8">
        <w:rPr>
          <w:rFonts w:asciiTheme="minorHAnsi" w:hAnsiTheme="minorHAnsi" w:cstheme="minorHAnsi"/>
          <w:i/>
          <w:iCs/>
          <w:sz w:val="22"/>
          <w:szCs w:val="22"/>
        </w:rPr>
        <w:t>„zhotovitel“</w:t>
      </w:r>
      <w:r w:rsidRPr="000F03C8">
        <w:rPr>
          <w:rFonts w:asciiTheme="minorHAnsi" w:hAnsiTheme="minorHAnsi" w:cstheme="minorHAnsi"/>
          <w:sz w:val="22"/>
          <w:szCs w:val="22"/>
        </w:rPr>
        <w:t>)</w:t>
      </w:r>
    </w:p>
    <w:p w14:paraId="0C7B0872" w14:textId="77777777" w:rsidR="00124704" w:rsidRPr="000F03C8" w:rsidRDefault="00124704" w:rsidP="00124704">
      <w:pPr>
        <w:rPr>
          <w:rFonts w:asciiTheme="minorHAnsi" w:hAnsiTheme="minorHAnsi" w:cstheme="minorHAnsi"/>
          <w:iCs/>
          <w:sz w:val="22"/>
          <w:szCs w:val="22"/>
        </w:rPr>
      </w:pPr>
      <w:r w:rsidRPr="000F03C8">
        <w:rPr>
          <w:rFonts w:asciiTheme="minorHAnsi" w:hAnsiTheme="minorHAnsi" w:cstheme="minorHAnsi"/>
          <w:iCs/>
          <w:sz w:val="22"/>
          <w:szCs w:val="22"/>
        </w:rPr>
        <w:t xml:space="preserve">(případně dále ve smlouvě také jen jako </w:t>
      </w:r>
      <w:r w:rsidRPr="000F03C8">
        <w:rPr>
          <w:rFonts w:asciiTheme="minorHAnsi" w:hAnsiTheme="minorHAnsi" w:cstheme="minorHAnsi"/>
          <w:i/>
          <w:sz w:val="22"/>
          <w:szCs w:val="22"/>
        </w:rPr>
        <w:t>„smluvní strany“</w:t>
      </w:r>
      <w:r w:rsidRPr="000F03C8">
        <w:rPr>
          <w:rFonts w:asciiTheme="minorHAnsi" w:hAnsiTheme="minorHAnsi" w:cstheme="minorHAnsi"/>
          <w:iCs/>
          <w:sz w:val="22"/>
          <w:szCs w:val="22"/>
        </w:rPr>
        <w:t>)</w:t>
      </w:r>
    </w:p>
    <w:p w14:paraId="159DBBC0" w14:textId="77777777" w:rsidR="00124704" w:rsidRDefault="00124704" w:rsidP="00124704">
      <w:pPr>
        <w:rPr>
          <w:rFonts w:asciiTheme="minorHAnsi" w:hAnsiTheme="minorHAnsi" w:cstheme="minorHAnsi"/>
          <w:iCs/>
          <w:sz w:val="22"/>
          <w:szCs w:val="22"/>
        </w:rPr>
      </w:pPr>
    </w:p>
    <w:p w14:paraId="4F08C3E4" w14:textId="77777777" w:rsidR="00FA1D75" w:rsidRPr="000F03C8" w:rsidRDefault="00FA1D75" w:rsidP="00124704">
      <w:pPr>
        <w:rPr>
          <w:rFonts w:asciiTheme="minorHAnsi" w:hAnsiTheme="minorHAnsi" w:cstheme="minorHAnsi"/>
          <w:iCs/>
          <w:sz w:val="22"/>
          <w:szCs w:val="22"/>
        </w:rPr>
      </w:pPr>
    </w:p>
    <w:p w14:paraId="425C3412" w14:textId="0C0F3BEF" w:rsidR="00B21FD1" w:rsidRPr="003232D9" w:rsidRDefault="00B21FD1" w:rsidP="00E43CEA">
      <w:pPr>
        <w:pStyle w:val="Default"/>
        <w:jc w:val="center"/>
        <w:rPr>
          <w:rFonts w:asciiTheme="minorHAnsi" w:hAnsiTheme="minorHAnsi" w:cstheme="minorHAnsi"/>
          <w:b/>
          <w:bCs/>
          <w:sz w:val="22"/>
          <w:szCs w:val="22"/>
        </w:rPr>
      </w:pPr>
      <w:r w:rsidRPr="003232D9">
        <w:rPr>
          <w:rFonts w:asciiTheme="minorHAnsi" w:hAnsiTheme="minorHAnsi" w:cstheme="minorHAnsi"/>
          <w:b/>
          <w:bCs/>
          <w:sz w:val="22"/>
          <w:szCs w:val="22"/>
        </w:rPr>
        <w:t>I.</w:t>
      </w:r>
    </w:p>
    <w:p w14:paraId="0F783C54" w14:textId="2A058F24" w:rsidR="006059EA" w:rsidRDefault="006059EA" w:rsidP="00B21FD1">
      <w:pPr>
        <w:pStyle w:val="Smlouva2"/>
        <w:spacing w:after="120"/>
        <w:rPr>
          <w:rFonts w:asciiTheme="minorHAnsi" w:hAnsiTheme="minorHAnsi" w:cstheme="minorHAnsi"/>
          <w:sz w:val="22"/>
          <w:szCs w:val="22"/>
        </w:rPr>
      </w:pPr>
      <w:r>
        <w:rPr>
          <w:rFonts w:asciiTheme="minorHAnsi" w:hAnsiTheme="minorHAnsi" w:cstheme="minorHAnsi"/>
          <w:sz w:val="22"/>
          <w:szCs w:val="22"/>
        </w:rPr>
        <w:t>ZÁKLADNÍ USTANOVENÍ</w:t>
      </w:r>
    </w:p>
    <w:p w14:paraId="73E4CCBB" w14:textId="77777777" w:rsidR="006059EA" w:rsidRPr="000F03C8"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Smluvní strany prohlašují, že údaje uvedené v této smlouv</w:t>
      </w:r>
      <w:r>
        <w:rPr>
          <w:rFonts w:asciiTheme="minorHAnsi" w:hAnsiTheme="minorHAnsi" w:cstheme="minorHAnsi"/>
          <w:sz w:val="22"/>
          <w:szCs w:val="22"/>
        </w:rPr>
        <w:t>ě</w:t>
      </w:r>
      <w:r w:rsidRPr="000F03C8">
        <w:rPr>
          <w:rFonts w:asciiTheme="minorHAnsi" w:hAnsiTheme="minorHAnsi" w:cstheme="minorHAnsi"/>
          <w:sz w:val="22"/>
          <w:szCs w:val="22"/>
        </w:rPr>
        <w:t xml:space="preserve">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B8F1E51" w14:textId="77777777" w:rsidR="006059EA" w:rsidRPr="000F03C8"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Zhotovitel prohlašuje, že je odborně způsobilý k zajištění předmětu plnění díla podle této smlouvy.</w:t>
      </w:r>
    </w:p>
    <w:p w14:paraId="2C8AD0FC" w14:textId="77777777" w:rsidR="006059EA"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Zhotovitel potvrzuje, že se detailně seznámil s rozsahem a povahou díla, že jsou mu známy veškeré technické, kvalitativní a jiné podmínky nezbytné k realizaci díla a že disponuje takovými odbornými znalostmi, které jsou nezbytné</w:t>
      </w:r>
      <w:r>
        <w:rPr>
          <w:rFonts w:asciiTheme="minorHAnsi" w:hAnsiTheme="minorHAnsi" w:cstheme="minorHAnsi"/>
          <w:sz w:val="22"/>
          <w:szCs w:val="22"/>
        </w:rPr>
        <w:t xml:space="preserve"> k řádnému provedení a předání předmětu díla</w:t>
      </w:r>
      <w:r w:rsidRPr="000F03C8">
        <w:rPr>
          <w:rFonts w:asciiTheme="minorHAnsi" w:hAnsiTheme="minorHAnsi" w:cstheme="minorHAnsi"/>
          <w:sz w:val="22"/>
          <w:szCs w:val="22"/>
        </w:rPr>
        <w:t xml:space="preserve"> za dohodnutou smluvní cenu uvedenou v této smlouv</w:t>
      </w:r>
      <w:r>
        <w:rPr>
          <w:rFonts w:asciiTheme="minorHAnsi" w:hAnsiTheme="minorHAnsi" w:cstheme="minorHAnsi"/>
          <w:sz w:val="22"/>
          <w:szCs w:val="22"/>
        </w:rPr>
        <w:t>ě</w:t>
      </w:r>
      <w:r w:rsidRPr="000F03C8">
        <w:rPr>
          <w:rFonts w:asciiTheme="minorHAnsi" w:hAnsiTheme="minorHAnsi" w:cstheme="minorHAnsi"/>
          <w:sz w:val="22"/>
          <w:szCs w:val="22"/>
        </w:rPr>
        <w:t>.</w:t>
      </w:r>
    </w:p>
    <w:p w14:paraId="7290C2BE" w14:textId="2308B1A8" w:rsidR="006059EA"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Pr>
          <w:rFonts w:asciiTheme="minorHAnsi" w:hAnsiTheme="minorHAnsi" w:cstheme="minorHAnsi"/>
          <w:sz w:val="22"/>
          <w:szCs w:val="22"/>
        </w:rPr>
        <w:t>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w:t>
      </w:r>
    </w:p>
    <w:p w14:paraId="2663EE99" w14:textId="28FEAA10" w:rsidR="001210FA" w:rsidRPr="000F03C8" w:rsidRDefault="001210F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Pr>
          <w:rFonts w:asciiTheme="minorHAnsi" w:hAnsiTheme="minorHAnsi" w:cstheme="minorHAnsi"/>
          <w:sz w:val="22"/>
          <w:szCs w:val="22"/>
        </w:rPr>
        <w:t>Pokud se prohlášení zhotovitele v této části smlouvy ukáže jako nepravdivé, má objednatel nárok na smluvní pokutu ve výši 20 % sjednané ceny a náhrady škody.</w:t>
      </w:r>
    </w:p>
    <w:p w14:paraId="64D6E152" w14:textId="77777777" w:rsidR="006059EA" w:rsidRDefault="006059EA" w:rsidP="00B21FD1">
      <w:pPr>
        <w:pStyle w:val="Smlouva2"/>
        <w:spacing w:after="120"/>
        <w:rPr>
          <w:rFonts w:asciiTheme="minorHAnsi" w:hAnsiTheme="minorHAnsi" w:cstheme="minorHAnsi"/>
          <w:sz w:val="22"/>
          <w:szCs w:val="22"/>
        </w:rPr>
      </w:pPr>
    </w:p>
    <w:p w14:paraId="73722B7A" w14:textId="77777777" w:rsidR="00496F8E" w:rsidRDefault="00496F8E" w:rsidP="00B21FD1">
      <w:pPr>
        <w:pStyle w:val="Smlouva2"/>
        <w:spacing w:after="120"/>
        <w:rPr>
          <w:rFonts w:asciiTheme="minorHAnsi" w:hAnsiTheme="minorHAnsi" w:cstheme="minorHAnsi"/>
          <w:sz w:val="22"/>
          <w:szCs w:val="22"/>
        </w:rPr>
      </w:pPr>
    </w:p>
    <w:p w14:paraId="5301FD3F" w14:textId="2949CF9D" w:rsidR="006059EA" w:rsidRDefault="006059EA" w:rsidP="00B21FD1">
      <w:pPr>
        <w:pStyle w:val="Smlouva2"/>
        <w:spacing w:after="120"/>
        <w:rPr>
          <w:rFonts w:asciiTheme="minorHAnsi" w:hAnsiTheme="minorHAnsi" w:cstheme="minorHAnsi"/>
          <w:sz w:val="22"/>
          <w:szCs w:val="22"/>
        </w:rPr>
      </w:pPr>
      <w:r>
        <w:rPr>
          <w:rFonts w:asciiTheme="minorHAnsi" w:hAnsiTheme="minorHAnsi" w:cstheme="minorHAnsi"/>
          <w:sz w:val="22"/>
          <w:szCs w:val="22"/>
        </w:rPr>
        <w:t>II.</w:t>
      </w:r>
    </w:p>
    <w:p w14:paraId="66466463" w14:textId="364D8A67" w:rsidR="00B21FD1" w:rsidRPr="000F03C8" w:rsidRDefault="003232D9" w:rsidP="00B21FD1">
      <w:pPr>
        <w:pStyle w:val="Smlouva2"/>
        <w:spacing w:after="120"/>
        <w:rPr>
          <w:rFonts w:asciiTheme="minorHAnsi" w:hAnsiTheme="minorHAnsi" w:cstheme="minorHAnsi"/>
          <w:sz w:val="22"/>
          <w:szCs w:val="22"/>
        </w:rPr>
      </w:pPr>
      <w:r>
        <w:rPr>
          <w:rFonts w:asciiTheme="minorHAnsi" w:hAnsiTheme="minorHAnsi" w:cstheme="minorHAnsi"/>
          <w:sz w:val="22"/>
          <w:szCs w:val="22"/>
        </w:rPr>
        <w:t xml:space="preserve">ÚČEL </w:t>
      </w:r>
      <w:r w:rsidR="001210FA">
        <w:rPr>
          <w:rFonts w:asciiTheme="minorHAnsi" w:hAnsiTheme="minorHAnsi" w:cstheme="minorHAnsi"/>
          <w:sz w:val="22"/>
          <w:szCs w:val="22"/>
        </w:rPr>
        <w:t xml:space="preserve"> A PŘEDMĚT </w:t>
      </w:r>
      <w:r>
        <w:rPr>
          <w:rFonts w:asciiTheme="minorHAnsi" w:hAnsiTheme="minorHAnsi" w:cstheme="minorHAnsi"/>
          <w:sz w:val="22"/>
          <w:szCs w:val="22"/>
        </w:rPr>
        <w:t>SMLOUVY</w:t>
      </w:r>
    </w:p>
    <w:p w14:paraId="0A1D69DA" w14:textId="32B69113" w:rsidR="002D3F72" w:rsidRPr="001210FA" w:rsidRDefault="001210FA" w:rsidP="001210FA">
      <w:pPr>
        <w:pStyle w:val="Odstavecseseznamem"/>
        <w:numPr>
          <w:ilvl w:val="1"/>
          <w:numId w:val="1"/>
        </w:numPr>
        <w:spacing w:line="240" w:lineRule="atLeast"/>
        <w:jc w:val="both"/>
        <w:rPr>
          <w:rFonts w:asciiTheme="minorHAnsi" w:hAnsiTheme="minorHAnsi" w:cstheme="minorHAnsi"/>
          <w:sz w:val="22"/>
          <w:szCs w:val="22"/>
        </w:rPr>
      </w:pPr>
      <w:bookmarkStart w:id="2" w:name="_Hlk177541146"/>
      <w:r>
        <w:rPr>
          <w:rFonts w:asciiTheme="minorHAnsi" w:hAnsiTheme="minorHAnsi" w:cstheme="minorHAnsi"/>
          <w:sz w:val="22"/>
          <w:szCs w:val="22"/>
        </w:rPr>
        <w:t xml:space="preserve"> Tato smlouva je uzavřena za účelem zvýšení kvality stavebně technických vlastností budovy včetně. Viz text Projektové dokumentace (dále jen PD).</w:t>
      </w:r>
    </w:p>
    <w:bookmarkEnd w:id="2"/>
    <w:p w14:paraId="14B2B82C" w14:textId="0262F2CA" w:rsidR="003232D9" w:rsidRPr="001210FA" w:rsidRDefault="003232D9" w:rsidP="001210FA">
      <w:pPr>
        <w:pStyle w:val="Odstavecseseznamem"/>
        <w:numPr>
          <w:ilvl w:val="1"/>
          <w:numId w:val="1"/>
        </w:numPr>
        <w:spacing w:line="240" w:lineRule="atLeast"/>
        <w:jc w:val="both"/>
        <w:rPr>
          <w:rFonts w:asciiTheme="minorHAnsi" w:hAnsiTheme="minorHAnsi" w:cstheme="minorHAnsi"/>
          <w:sz w:val="22"/>
          <w:szCs w:val="22"/>
        </w:rPr>
      </w:pPr>
      <w:r w:rsidRPr="001210FA">
        <w:rPr>
          <w:rFonts w:asciiTheme="minorHAnsi" w:hAnsiTheme="minorHAnsi" w:cstheme="minorHAnsi"/>
          <w:sz w:val="22"/>
          <w:szCs w:val="22"/>
        </w:rPr>
        <w:lastRenderedPageBreak/>
        <w:t xml:space="preserve">Předmětem plnění této </w:t>
      </w:r>
      <w:r w:rsidR="00B21FD1" w:rsidRPr="001210FA">
        <w:rPr>
          <w:rFonts w:asciiTheme="minorHAnsi" w:hAnsiTheme="minorHAnsi" w:cstheme="minorHAnsi"/>
          <w:sz w:val="22"/>
          <w:szCs w:val="22"/>
        </w:rPr>
        <w:t xml:space="preserve">smlouvy je </w:t>
      </w:r>
      <w:r w:rsidR="00901569" w:rsidRPr="001210FA">
        <w:rPr>
          <w:rFonts w:asciiTheme="minorHAnsi" w:hAnsiTheme="minorHAnsi" w:cstheme="minorHAnsi"/>
          <w:sz w:val="22"/>
          <w:szCs w:val="22"/>
        </w:rPr>
        <w:t xml:space="preserve">zhotovení projektové dokumentace </w:t>
      </w:r>
      <w:r w:rsidR="007F4474" w:rsidRPr="001210FA">
        <w:rPr>
          <w:rFonts w:asciiTheme="minorHAnsi" w:hAnsiTheme="minorHAnsi" w:cstheme="minorHAnsi"/>
          <w:sz w:val="22"/>
          <w:szCs w:val="22"/>
        </w:rPr>
        <w:t xml:space="preserve">a zajištění dotačního managementu </w:t>
      </w:r>
      <w:r w:rsidR="00901569" w:rsidRPr="001210FA">
        <w:rPr>
          <w:rFonts w:asciiTheme="minorHAnsi" w:hAnsiTheme="minorHAnsi" w:cstheme="minorHAnsi"/>
          <w:sz w:val="22"/>
          <w:szCs w:val="22"/>
        </w:rPr>
        <w:t>pro akc</w:t>
      </w:r>
      <w:r w:rsidR="00EC4CCC" w:rsidRPr="001210FA">
        <w:rPr>
          <w:rFonts w:asciiTheme="minorHAnsi" w:hAnsiTheme="minorHAnsi" w:cstheme="minorHAnsi"/>
          <w:sz w:val="22"/>
          <w:szCs w:val="22"/>
        </w:rPr>
        <w:t>i</w:t>
      </w:r>
      <w:r w:rsidRPr="001210FA">
        <w:rPr>
          <w:rFonts w:asciiTheme="minorHAnsi" w:hAnsiTheme="minorHAnsi" w:cstheme="minorHAnsi"/>
          <w:sz w:val="22"/>
          <w:szCs w:val="22"/>
        </w:rPr>
        <w:t xml:space="preserve"> s názvem:</w:t>
      </w:r>
      <w:r w:rsidR="00901569" w:rsidRPr="001210FA">
        <w:rPr>
          <w:rFonts w:asciiTheme="minorHAnsi" w:hAnsiTheme="minorHAnsi" w:cstheme="minorHAnsi"/>
          <w:sz w:val="22"/>
          <w:szCs w:val="22"/>
        </w:rPr>
        <w:t xml:space="preserve"> </w:t>
      </w:r>
    </w:p>
    <w:p w14:paraId="7B1237BD" w14:textId="1195704D" w:rsidR="00BE3080" w:rsidRPr="00425A74" w:rsidRDefault="00C661A1" w:rsidP="00496F8E">
      <w:pPr>
        <w:spacing w:line="240" w:lineRule="atLeast"/>
        <w:ind w:left="567"/>
        <w:jc w:val="both"/>
        <w:rPr>
          <w:rFonts w:asciiTheme="minorHAnsi" w:hAnsiTheme="minorHAnsi" w:cstheme="minorHAnsi"/>
          <w:b/>
          <w:bCs/>
          <w:sz w:val="22"/>
          <w:szCs w:val="22"/>
          <w:u w:val="single"/>
        </w:rPr>
      </w:pPr>
      <w:r w:rsidRPr="00425A74">
        <w:rPr>
          <w:rFonts w:asciiTheme="minorHAnsi" w:hAnsiTheme="minorHAnsi" w:cstheme="minorHAnsi"/>
          <w:b/>
          <w:bCs/>
          <w:sz w:val="22"/>
          <w:szCs w:val="22"/>
          <w:u w:val="single"/>
        </w:rPr>
        <w:t>„</w:t>
      </w:r>
      <w:bookmarkStart w:id="3" w:name="_Hlk171512656"/>
      <w:r w:rsidR="00425A74" w:rsidRPr="00425A74">
        <w:rPr>
          <w:rFonts w:asciiTheme="minorHAnsi" w:hAnsiTheme="minorHAnsi" w:cstheme="minorHAnsi"/>
          <w:b/>
          <w:bCs/>
          <w:sz w:val="22"/>
          <w:szCs w:val="22"/>
          <w:u w:val="single"/>
        </w:rPr>
        <w:t xml:space="preserve">Revitalizace a stavební úpravy bytového domu na ulici </w:t>
      </w:r>
      <w:r w:rsidR="00CC3E84">
        <w:rPr>
          <w:rFonts w:asciiTheme="minorHAnsi" w:hAnsiTheme="minorHAnsi" w:cstheme="minorHAnsi"/>
          <w:b/>
          <w:bCs/>
          <w:sz w:val="22"/>
          <w:szCs w:val="22"/>
          <w:u w:val="single"/>
        </w:rPr>
        <w:t>Nákupní 464/ 22</w:t>
      </w:r>
      <w:r w:rsidR="00425A74" w:rsidRPr="00425A74">
        <w:rPr>
          <w:rFonts w:asciiTheme="minorHAnsi" w:hAnsiTheme="minorHAnsi" w:cstheme="minorHAnsi"/>
          <w:b/>
          <w:bCs/>
          <w:sz w:val="22"/>
          <w:szCs w:val="22"/>
          <w:u w:val="single"/>
        </w:rPr>
        <w:t>, Havířov</w:t>
      </w:r>
      <w:bookmarkEnd w:id="3"/>
      <w:r w:rsidR="00425A74">
        <w:rPr>
          <w:rFonts w:asciiTheme="minorHAnsi" w:hAnsiTheme="minorHAnsi" w:cstheme="minorHAnsi"/>
          <w:b/>
          <w:bCs/>
          <w:sz w:val="22"/>
          <w:szCs w:val="22"/>
          <w:u w:val="single"/>
        </w:rPr>
        <w:t xml:space="preserve">, </w:t>
      </w:r>
      <w:proofErr w:type="spellStart"/>
      <w:r w:rsidR="00425A74">
        <w:rPr>
          <w:rFonts w:asciiTheme="minorHAnsi" w:hAnsiTheme="minorHAnsi" w:cstheme="minorHAnsi"/>
          <w:b/>
          <w:bCs/>
          <w:sz w:val="22"/>
          <w:szCs w:val="22"/>
          <w:u w:val="single"/>
        </w:rPr>
        <w:t>Šumbark</w:t>
      </w:r>
      <w:proofErr w:type="spellEnd"/>
      <w:r w:rsidR="00AA04A7" w:rsidRPr="00425A74">
        <w:rPr>
          <w:rFonts w:asciiTheme="minorHAnsi" w:hAnsiTheme="minorHAnsi" w:cstheme="minorHAnsi"/>
          <w:b/>
          <w:bCs/>
          <w:sz w:val="22"/>
          <w:szCs w:val="22"/>
          <w:u w:val="single"/>
        </w:rPr>
        <w:t>“.</w:t>
      </w:r>
      <w:r w:rsidR="00BE3080" w:rsidRPr="00425A74">
        <w:rPr>
          <w:rFonts w:asciiTheme="minorHAnsi" w:hAnsiTheme="minorHAnsi" w:cstheme="minorHAnsi"/>
          <w:b/>
          <w:bCs/>
          <w:sz w:val="22"/>
          <w:szCs w:val="22"/>
          <w:u w:val="single"/>
        </w:rPr>
        <w:t xml:space="preserve"> </w:t>
      </w:r>
    </w:p>
    <w:p w14:paraId="385FAA8F" w14:textId="7CD10DFA" w:rsidR="002D3F72" w:rsidRPr="000F03C8" w:rsidRDefault="00A76133" w:rsidP="00496F8E">
      <w:pPr>
        <w:spacing w:line="240" w:lineRule="atLeast"/>
        <w:ind w:left="283" w:firstLine="284"/>
        <w:jc w:val="both"/>
        <w:rPr>
          <w:rFonts w:asciiTheme="minorHAnsi" w:hAnsiTheme="minorHAnsi" w:cstheme="minorHAnsi"/>
          <w:b/>
          <w:bCs/>
          <w:sz w:val="22"/>
          <w:szCs w:val="22"/>
        </w:rPr>
      </w:pPr>
      <w:r w:rsidRPr="000F03C8">
        <w:rPr>
          <w:rFonts w:asciiTheme="minorHAnsi" w:hAnsiTheme="minorHAnsi" w:cstheme="minorHAnsi"/>
          <w:sz w:val="22"/>
          <w:szCs w:val="22"/>
        </w:rPr>
        <w:t xml:space="preserve">v rozsahu ujednání </w:t>
      </w:r>
      <w:r w:rsidR="00EC4CCC">
        <w:rPr>
          <w:rFonts w:asciiTheme="minorHAnsi" w:hAnsiTheme="minorHAnsi" w:cstheme="minorHAnsi"/>
          <w:sz w:val="22"/>
          <w:szCs w:val="22"/>
        </w:rPr>
        <w:t xml:space="preserve">v </w:t>
      </w:r>
      <w:r w:rsidRPr="000F03C8">
        <w:rPr>
          <w:rFonts w:asciiTheme="minorHAnsi" w:hAnsiTheme="minorHAnsi" w:cstheme="minorHAnsi"/>
          <w:sz w:val="22"/>
          <w:szCs w:val="22"/>
        </w:rPr>
        <w:t>této smlouv</w:t>
      </w:r>
      <w:r w:rsidR="00EC4CCC">
        <w:rPr>
          <w:rFonts w:asciiTheme="minorHAnsi" w:hAnsiTheme="minorHAnsi" w:cstheme="minorHAnsi"/>
          <w:sz w:val="22"/>
          <w:szCs w:val="22"/>
        </w:rPr>
        <w:t>ě</w:t>
      </w:r>
      <w:r w:rsidR="00B21FD1" w:rsidRPr="000F03C8">
        <w:rPr>
          <w:rFonts w:asciiTheme="minorHAnsi" w:hAnsiTheme="minorHAnsi" w:cstheme="minorHAnsi"/>
          <w:sz w:val="22"/>
          <w:szCs w:val="22"/>
        </w:rPr>
        <w:t xml:space="preserve">. </w:t>
      </w:r>
    </w:p>
    <w:p w14:paraId="491EF9FA" w14:textId="3171055E" w:rsidR="00B21FD1" w:rsidRPr="001210FA" w:rsidRDefault="00B21FD1" w:rsidP="001210FA">
      <w:pPr>
        <w:pStyle w:val="Odstavecseseznamem"/>
        <w:numPr>
          <w:ilvl w:val="1"/>
          <w:numId w:val="1"/>
        </w:numPr>
        <w:spacing w:line="240" w:lineRule="atLeast"/>
        <w:jc w:val="both"/>
        <w:rPr>
          <w:rFonts w:asciiTheme="minorHAnsi" w:hAnsiTheme="minorHAnsi" w:cstheme="minorHAnsi"/>
          <w:sz w:val="22"/>
          <w:szCs w:val="22"/>
        </w:rPr>
      </w:pPr>
      <w:r w:rsidRPr="001210FA">
        <w:rPr>
          <w:rFonts w:asciiTheme="minorHAnsi" w:hAnsiTheme="minorHAnsi" w:cstheme="minorHAnsi"/>
          <w:sz w:val="22"/>
          <w:szCs w:val="22"/>
        </w:rPr>
        <w:t xml:space="preserve">Zhotovitel prohlašuje, </w:t>
      </w:r>
      <w:r w:rsidR="004F2B59" w:rsidRPr="001210FA">
        <w:rPr>
          <w:rFonts w:asciiTheme="minorHAnsi" w:hAnsiTheme="minorHAnsi" w:cstheme="minorHAnsi"/>
          <w:sz w:val="22"/>
          <w:szCs w:val="22"/>
        </w:rPr>
        <w:t>zhodnotil</w:t>
      </w:r>
      <w:r w:rsidRPr="001210FA">
        <w:rPr>
          <w:rFonts w:asciiTheme="minorHAnsi" w:hAnsiTheme="minorHAnsi" w:cstheme="minorHAnsi"/>
          <w:sz w:val="22"/>
          <w:szCs w:val="22"/>
        </w:rPr>
        <w:t xml:space="preserve"> podmínky </w:t>
      </w:r>
      <w:r w:rsidR="004F2B59" w:rsidRPr="001210FA">
        <w:rPr>
          <w:rFonts w:asciiTheme="minorHAnsi" w:hAnsiTheme="minorHAnsi" w:cstheme="minorHAnsi"/>
          <w:sz w:val="22"/>
          <w:szCs w:val="22"/>
        </w:rPr>
        <w:t>plnění a dílo může</w:t>
      </w:r>
      <w:r w:rsidRPr="001210FA">
        <w:rPr>
          <w:rFonts w:asciiTheme="minorHAnsi" w:hAnsiTheme="minorHAnsi" w:cstheme="minorHAnsi"/>
          <w:sz w:val="22"/>
          <w:szCs w:val="22"/>
        </w:rPr>
        <w:t xml:space="preserve"> být dokončen</w:t>
      </w:r>
      <w:r w:rsidR="004F2B59" w:rsidRPr="001210FA">
        <w:rPr>
          <w:rFonts w:asciiTheme="minorHAnsi" w:hAnsiTheme="minorHAnsi" w:cstheme="minorHAnsi"/>
          <w:sz w:val="22"/>
          <w:szCs w:val="22"/>
        </w:rPr>
        <w:t>o</w:t>
      </w:r>
      <w:r w:rsidRPr="001210FA">
        <w:rPr>
          <w:rFonts w:asciiTheme="minorHAnsi" w:hAnsiTheme="minorHAnsi" w:cstheme="minorHAnsi"/>
          <w:sz w:val="22"/>
          <w:szCs w:val="22"/>
        </w:rPr>
        <w:t xml:space="preserve"> způsobem a v termínech stanovených touto smlouvou.</w:t>
      </w:r>
    </w:p>
    <w:p w14:paraId="0F5EB97A" w14:textId="77777777" w:rsidR="00FA1D75" w:rsidRDefault="00FA1D75" w:rsidP="00FA1D75">
      <w:pPr>
        <w:spacing w:line="240" w:lineRule="atLeast"/>
        <w:jc w:val="both"/>
        <w:rPr>
          <w:rFonts w:asciiTheme="minorHAnsi" w:hAnsiTheme="minorHAnsi" w:cstheme="minorHAnsi"/>
          <w:sz w:val="22"/>
          <w:szCs w:val="22"/>
        </w:rPr>
      </w:pPr>
    </w:p>
    <w:p w14:paraId="121C33E7" w14:textId="77777777" w:rsidR="00FA1D75" w:rsidRDefault="00FA1D75" w:rsidP="00FA1D75">
      <w:pPr>
        <w:spacing w:line="240" w:lineRule="atLeast"/>
        <w:jc w:val="both"/>
        <w:rPr>
          <w:rFonts w:asciiTheme="minorHAnsi" w:hAnsiTheme="minorHAnsi" w:cstheme="minorHAnsi"/>
          <w:sz w:val="22"/>
          <w:szCs w:val="22"/>
        </w:rPr>
      </w:pPr>
    </w:p>
    <w:p w14:paraId="550621C3" w14:textId="04BF3B43" w:rsidR="002F7411" w:rsidRPr="000F03C8" w:rsidRDefault="00F97F1F">
      <w:pPr>
        <w:jc w:val="center"/>
        <w:rPr>
          <w:rFonts w:asciiTheme="minorHAnsi" w:hAnsiTheme="minorHAnsi" w:cstheme="minorHAnsi"/>
          <w:b/>
          <w:sz w:val="22"/>
          <w:szCs w:val="22"/>
        </w:rPr>
      </w:pPr>
      <w:r>
        <w:rPr>
          <w:rFonts w:asciiTheme="minorHAnsi" w:hAnsiTheme="minorHAnsi" w:cstheme="minorHAnsi"/>
          <w:b/>
          <w:sz w:val="22"/>
          <w:szCs w:val="22"/>
        </w:rPr>
        <w:t>I</w:t>
      </w:r>
      <w:r w:rsidR="001210FA">
        <w:rPr>
          <w:rFonts w:asciiTheme="minorHAnsi" w:hAnsiTheme="minorHAnsi" w:cstheme="minorHAnsi"/>
          <w:b/>
          <w:sz w:val="22"/>
          <w:szCs w:val="22"/>
        </w:rPr>
        <w:t>I</w:t>
      </w:r>
      <w:r>
        <w:rPr>
          <w:rFonts w:asciiTheme="minorHAnsi" w:hAnsiTheme="minorHAnsi" w:cstheme="minorHAnsi"/>
          <w:b/>
          <w:sz w:val="22"/>
          <w:szCs w:val="22"/>
        </w:rPr>
        <w:t>I.</w:t>
      </w:r>
    </w:p>
    <w:p w14:paraId="674A0FC0" w14:textId="77777777" w:rsidR="002F7411" w:rsidRDefault="002F7411">
      <w:pPr>
        <w:jc w:val="center"/>
        <w:rPr>
          <w:rFonts w:asciiTheme="minorHAnsi" w:hAnsiTheme="minorHAnsi" w:cstheme="minorHAnsi"/>
          <w:b/>
          <w:bCs/>
          <w:sz w:val="22"/>
          <w:szCs w:val="22"/>
        </w:rPr>
      </w:pPr>
      <w:r w:rsidRPr="000F03C8">
        <w:rPr>
          <w:rFonts w:asciiTheme="minorHAnsi" w:hAnsiTheme="minorHAnsi" w:cstheme="minorHAnsi"/>
          <w:b/>
          <w:bCs/>
          <w:sz w:val="22"/>
          <w:szCs w:val="22"/>
        </w:rPr>
        <w:t>PŘEDMĚT PLNĚNÍ</w:t>
      </w:r>
    </w:p>
    <w:p w14:paraId="1546B599" w14:textId="77777777" w:rsidR="00FA1D75" w:rsidRPr="000F03C8" w:rsidRDefault="00FA1D75">
      <w:pPr>
        <w:jc w:val="center"/>
        <w:rPr>
          <w:rFonts w:asciiTheme="minorHAnsi" w:hAnsiTheme="minorHAnsi" w:cstheme="minorHAnsi"/>
          <w:b/>
          <w:bCs/>
          <w:sz w:val="22"/>
          <w:szCs w:val="22"/>
        </w:rPr>
      </w:pPr>
    </w:p>
    <w:p w14:paraId="23A6BC62" w14:textId="3F5ABD3D" w:rsidR="00CA1D06"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Zhotovitel se zavazuje provést a předat objednateli </w:t>
      </w:r>
      <w:r w:rsidR="00EC4CCC">
        <w:rPr>
          <w:rFonts w:asciiTheme="minorHAnsi" w:hAnsiTheme="minorHAnsi" w:cstheme="minorHAnsi"/>
          <w:sz w:val="22"/>
          <w:szCs w:val="22"/>
        </w:rPr>
        <w:t xml:space="preserve">dokončené </w:t>
      </w:r>
      <w:r w:rsidRPr="000F03C8">
        <w:rPr>
          <w:rFonts w:asciiTheme="minorHAnsi" w:hAnsiTheme="minorHAnsi" w:cstheme="minorHAnsi"/>
          <w:sz w:val="22"/>
          <w:szCs w:val="22"/>
        </w:rPr>
        <w:t>dílo, objednatel se zavazu</w:t>
      </w:r>
      <w:r w:rsidR="00FF6CB8" w:rsidRPr="000F03C8">
        <w:rPr>
          <w:rFonts w:asciiTheme="minorHAnsi" w:hAnsiTheme="minorHAnsi" w:cstheme="minorHAnsi"/>
          <w:sz w:val="22"/>
          <w:szCs w:val="22"/>
        </w:rPr>
        <w:t xml:space="preserve">je převzít řádně provedené dílo </w:t>
      </w:r>
      <w:r w:rsidRPr="000F03C8">
        <w:rPr>
          <w:rFonts w:asciiTheme="minorHAnsi" w:hAnsiTheme="minorHAnsi" w:cstheme="minorHAnsi"/>
          <w:sz w:val="22"/>
          <w:szCs w:val="22"/>
        </w:rPr>
        <w:t xml:space="preserve">a zaplatit zhotoviteli cenu díla. </w:t>
      </w:r>
    </w:p>
    <w:p w14:paraId="4E95CA33" w14:textId="5D1CEB98" w:rsidR="00FF6CB8" w:rsidRPr="00BE3080"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Dílo spočívá ve vypracování úplné projektové dokumentace v </w:t>
      </w:r>
      <w:r w:rsidRPr="00425A74">
        <w:rPr>
          <w:rFonts w:asciiTheme="minorHAnsi" w:hAnsiTheme="minorHAnsi" w:cstheme="minorHAnsi"/>
          <w:sz w:val="22"/>
          <w:szCs w:val="22"/>
        </w:rPr>
        <w:t xml:space="preserve">souladu </w:t>
      </w:r>
      <w:r w:rsidR="006E3255" w:rsidRPr="00425A74">
        <w:rPr>
          <w:rFonts w:asciiTheme="minorHAnsi" w:hAnsiTheme="minorHAnsi" w:cstheme="minorHAnsi"/>
          <w:sz w:val="22"/>
          <w:szCs w:val="22"/>
        </w:rPr>
        <w:t xml:space="preserve">se zákonem </w:t>
      </w:r>
      <w:r w:rsidRPr="00425A74">
        <w:rPr>
          <w:rFonts w:asciiTheme="minorHAnsi" w:hAnsiTheme="minorHAnsi" w:cstheme="minorHAnsi"/>
          <w:sz w:val="22"/>
          <w:szCs w:val="22"/>
        </w:rPr>
        <w:t xml:space="preserve"> </w:t>
      </w:r>
      <w:r w:rsidRPr="000F03C8">
        <w:rPr>
          <w:rFonts w:asciiTheme="minorHAnsi" w:hAnsiTheme="minorHAnsi" w:cstheme="minorHAnsi"/>
          <w:sz w:val="22"/>
          <w:szCs w:val="22"/>
        </w:rPr>
        <w:t>prov</w:t>
      </w:r>
      <w:r w:rsidR="00D5392C" w:rsidRPr="000F03C8">
        <w:rPr>
          <w:rFonts w:asciiTheme="minorHAnsi" w:hAnsiTheme="minorHAnsi" w:cstheme="minorHAnsi"/>
          <w:sz w:val="22"/>
          <w:szCs w:val="22"/>
        </w:rPr>
        <w:t xml:space="preserve">áděcí vyhláškou </w:t>
      </w:r>
      <w:r w:rsidR="00EC4CCC">
        <w:rPr>
          <w:rFonts w:asciiTheme="minorHAnsi" w:hAnsiTheme="minorHAnsi" w:cstheme="minorHAnsi"/>
          <w:sz w:val="22"/>
          <w:szCs w:val="22"/>
        </w:rPr>
        <w:t xml:space="preserve">283/2021 </w:t>
      </w:r>
      <w:r w:rsidR="00D5392C" w:rsidRPr="000F03C8">
        <w:rPr>
          <w:rFonts w:asciiTheme="minorHAnsi" w:hAnsiTheme="minorHAnsi" w:cstheme="minorHAnsi"/>
          <w:sz w:val="22"/>
          <w:szCs w:val="22"/>
        </w:rPr>
        <w:t>Sb.,</w:t>
      </w:r>
      <w:r w:rsidRPr="000F03C8">
        <w:rPr>
          <w:rFonts w:asciiTheme="minorHAnsi" w:hAnsiTheme="minorHAnsi" w:cstheme="minorHAnsi"/>
          <w:sz w:val="22"/>
          <w:szCs w:val="22"/>
        </w:rPr>
        <w:t xml:space="preserve"> o dokumentaci staveb</w:t>
      </w:r>
      <w:r w:rsidR="00EC4CCC">
        <w:rPr>
          <w:rFonts w:asciiTheme="minorHAnsi" w:hAnsiTheme="minorHAnsi" w:cstheme="minorHAnsi"/>
          <w:sz w:val="22"/>
          <w:szCs w:val="22"/>
        </w:rPr>
        <w:t xml:space="preserve"> </w:t>
      </w:r>
      <w:r w:rsidR="00E14B00" w:rsidRPr="000F03C8">
        <w:rPr>
          <w:rFonts w:asciiTheme="minorHAnsi" w:hAnsiTheme="minorHAnsi" w:cstheme="minorHAnsi"/>
          <w:sz w:val="22"/>
          <w:szCs w:val="22"/>
        </w:rPr>
        <w:t>v platném znění</w:t>
      </w:r>
      <w:r w:rsidR="007F4474">
        <w:rPr>
          <w:rFonts w:asciiTheme="minorHAnsi" w:hAnsiTheme="minorHAnsi" w:cstheme="minorHAnsi"/>
          <w:sz w:val="22"/>
          <w:szCs w:val="22"/>
        </w:rPr>
        <w:t xml:space="preserve"> a současně v provedení dotačního managementu (od zajištění podkladů, přes podání žádosti až ke zprostředkování dotace</w:t>
      </w:r>
      <w:r w:rsidR="007E7F9E">
        <w:rPr>
          <w:rFonts w:asciiTheme="minorHAnsi" w:hAnsiTheme="minorHAnsi" w:cstheme="minorHAnsi"/>
          <w:sz w:val="22"/>
          <w:szCs w:val="22"/>
        </w:rPr>
        <w:t xml:space="preserve"> Rozhodnutím o poskytnutí dotace a jejího obdržení</w:t>
      </w:r>
      <w:r w:rsidR="007F4474">
        <w:rPr>
          <w:rFonts w:asciiTheme="minorHAnsi" w:hAnsiTheme="minorHAnsi" w:cstheme="minorHAnsi"/>
          <w:sz w:val="22"/>
          <w:szCs w:val="22"/>
        </w:rPr>
        <w:t>), a to obojí v rozsahu dle Zadávacích podmínek ze dne</w:t>
      </w:r>
      <w:r w:rsidR="00826BFD">
        <w:rPr>
          <w:rFonts w:asciiTheme="minorHAnsi" w:hAnsiTheme="minorHAnsi" w:cstheme="minorHAnsi"/>
          <w:sz w:val="22"/>
          <w:szCs w:val="22"/>
        </w:rPr>
        <w:t xml:space="preserve"> </w:t>
      </w:r>
      <w:r w:rsidR="00425A74">
        <w:rPr>
          <w:rFonts w:asciiTheme="minorHAnsi" w:hAnsiTheme="minorHAnsi" w:cstheme="minorHAnsi"/>
          <w:sz w:val="22"/>
          <w:szCs w:val="22"/>
        </w:rPr>
        <w:t>1</w:t>
      </w:r>
      <w:r w:rsidR="00CC3E84">
        <w:rPr>
          <w:rFonts w:asciiTheme="minorHAnsi" w:hAnsiTheme="minorHAnsi" w:cstheme="minorHAnsi"/>
          <w:sz w:val="22"/>
          <w:szCs w:val="22"/>
        </w:rPr>
        <w:t>7</w:t>
      </w:r>
      <w:r w:rsidR="00425A74">
        <w:rPr>
          <w:rFonts w:asciiTheme="minorHAnsi" w:hAnsiTheme="minorHAnsi" w:cstheme="minorHAnsi"/>
          <w:sz w:val="22"/>
          <w:szCs w:val="22"/>
        </w:rPr>
        <w:t>.01.2025</w:t>
      </w:r>
      <w:r w:rsidR="00826BFD" w:rsidRPr="00BE3080">
        <w:rPr>
          <w:rFonts w:asciiTheme="minorHAnsi" w:hAnsiTheme="minorHAnsi" w:cstheme="minorHAnsi"/>
          <w:sz w:val="22"/>
          <w:szCs w:val="22"/>
        </w:rPr>
        <w:t>.</w:t>
      </w:r>
    </w:p>
    <w:p w14:paraId="637AF51F" w14:textId="6ED22ABF" w:rsidR="00FF6CB8"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Zhotovitel se v plném rozsahu seznámil s požadavky objednatele, ujasnil si veškerá sporná ustanovení a technické nejasnosti a </w:t>
      </w:r>
      <w:r w:rsidR="00EC4CCC">
        <w:rPr>
          <w:rFonts w:asciiTheme="minorHAnsi" w:hAnsiTheme="minorHAnsi" w:cstheme="minorHAnsi"/>
          <w:sz w:val="22"/>
          <w:szCs w:val="22"/>
        </w:rPr>
        <w:t>nemá k nim připomínky či výhrady.</w:t>
      </w:r>
    </w:p>
    <w:p w14:paraId="7F1A83FE" w14:textId="77777777" w:rsidR="00FF6CB8"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Projektová dokumentace bude zpracována ve stupni dokumentace s náležitostmi nezbytnými pro žádost o vydání a schválení stavebního povolení v podrobnosti dokumentace pro provedení stavby, včetně obstarání kladných vyjádření správců inženýrských sítí a dotčených orgánů státní </w:t>
      </w:r>
      <w:r w:rsidR="00FF6CB8" w:rsidRPr="000F03C8">
        <w:rPr>
          <w:rFonts w:asciiTheme="minorHAnsi" w:hAnsiTheme="minorHAnsi" w:cstheme="minorHAnsi"/>
          <w:sz w:val="22"/>
          <w:szCs w:val="22"/>
        </w:rPr>
        <w:t>správy.</w:t>
      </w:r>
    </w:p>
    <w:p w14:paraId="3746B065" w14:textId="77777777" w:rsidR="002F7411"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bCs/>
          <w:sz w:val="22"/>
          <w:szCs w:val="22"/>
        </w:rPr>
        <w:t>Obsah projektové dokumentace</w:t>
      </w:r>
      <w:r w:rsidR="008200AB" w:rsidRPr="000F03C8">
        <w:rPr>
          <w:rFonts w:asciiTheme="minorHAnsi" w:hAnsiTheme="minorHAnsi" w:cstheme="minorHAnsi"/>
          <w:bCs/>
          <w:sz w:val="22"/>
          <w:szCs w:val="22"/>
        </w:rPr>
        <w:t>:</w:t>
      </w:r>
    </w:p>
    <w:p w14:paraId="2DE9D5C1" w14:textId="77777777" w:rsidR="00094BFC" w:rsidRPr="000F03C8" w:rsidRDefault="00094BFC" w:rsidP="00094BFC">
      <w:pPr>
        <w:ind w:left="284"/>
        <w:contextualSpacing/>
        <w:jc w:val="both"/>
        <w:rPr>
          <w:rFonts w:asciiTheme="minorHAnsi" w:hAnsiTheme="minorHAnsi" w:cstheme="minorHAnsi"/>
          <w:sz w:val="22"/>
          <w:szCs w:val="22"/>
        </w:rPr>
      </w:pPr>
      <w:r w:rsidRPr="000F03C8">
        <w:rPr>
          <w:rFonts w:asciiTheme="minorHAnsi" w:hAnsiTheme="minorHAnsi" w:cstheme="minorHAnsi"/>
          <w:sz w:val="22"/>
          <w:szCs w:val="22"/>
        </w:rPr>
        <w:t xml:space="preserve">Věcné vymezení: </w:t>
      </w:r>
    </w:p>
    <w:p w14:paraId="7EBA1664"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bCs/>
          <w:sz w:val="22"/>
          <w:szCs w:val="22"/>
        </w:rPr>
        <w:t>Zhotovení projektové dokumentace pro stavební řízení</w:t>
      </w:r>
      <w:r w:rsidR="001229F2" w:rsidRPr="000F03C8">
        <w:rPr>
          <w:rFonts w:asciiTheme="minorHAnsi" w:hAnsiTheme="minorHAnsi" w:cstheme="minorHAnsi"/>
          <w:bCs/>
          <w:sz w:val="22"/>
          <w:szCs w:val="22"/>
        </w:rPr>
        <w:t xml:space="preserve"> a realizaci díla</w:t>
      </w:r>
      <w:r w:rsidR="00856FFF" w:rsidRPr="000F03C8">
        <w:rPr>
          <w:rFonts w:asciiTheme="minorHAnsi" w:hAnsiTheme="minorHAnsi" w:cstheme="minorHAnsi"/>
          <w:bCs/>
          <w:sz w:val="22"/>
          <w:szCs w:val="22"/>
        </w:rPr>
        <w:t xml:space="preserve"> </w:t>
      </w:r>
      <w:r w:rsidRPr="000F03C8">
        <w:rPr>
          <w:rFonts w:asciiTheme="minorHAnsi" w:hAnsiTheme="minorHAnsi" w:cstheme="minorHAnsi"/>
          <w:bCs/>
          <w:sz w:val="22"/>
          <w:szCs w:val="22"/>
        </w:rPr>
        <w:t>(dále jen „PD“)</w:t>
      </w:r>
    </w:p>
    <w:p w14:paraId="43F9ECE5" w14:textId="17FAD46F" w:rsidR="00830680" w:rsidRPr="000F03C8" w:rsidRDefault="00830680" w:rsidP="00861F59">
      <w:pPr>
        <w:numPr>
          <w:ilvl w:val="0"/>
          <w:numId w:val="21"/>
        </w:numPr>
        <w:spacing w:line="240" w:lineRule="atLeast"/>
        <w:ind w:hanging="436"/>
        <w:jc w:val="both"/>
        <w:rPr>
          <w:rFonts w:asciiTheme="minorHAnsi" w:hAnsiTheme="minorHAnsi" w:cstheme="minorHAnsi"/>
          <w:sz w:val="22"/>
          <w:szCs w:val="22"/>
        </w:rPr>
      </w:pPr>
      <w:r w:rsidRPr="000F03C8">
        <w:rPr>
          <w:rFonts w:asciiTheme="minorHAnsi" w:hAnsiTheme="minorHAnsi" w:cstheme="minorHAnsi"/>
          <w:sz w:val="22"/>
          <w:szCs w:val="22"/>
        </w:rPr>
        <w:t xml:space="preserve">Projektová dokumentace bude obsahovat veškeré náležitosti </w:t>
      </w:r>
      <w:r w:rsidR="00EC4CCC">
        <w:rPr>
          <w:rFonts w:asciiTheme="minorHAnsi" w:hAnsiTheme="minorHAnsi" w:cstheme="minorHAnsi"/>
          <w:sz w:val="22"/>
          <w:szCs w:val="22"/>
        </w:rPr>
        <w:t>určené stavebním zákonem</w:t>
      </w:r>
      <w:r w:rsidRPr="000F03C8">
        <w:rPr>
          <w:rFonts w:asciiTheme="minorHAnsi" w:hAnsiTheme="minorHAnsi" w:cstheme="minorHAnsi"/>
          <w:sz w:val="22"/>
          <w:szCs w:val="22"/>
        </w:rPr>
        <w:t xml:space="preserve"> a souvisejícími předpisy, souladu s</w:t>
      </w:r>
      <w:r w:rsidR="00EC4CCC">
        <w:rPr>
          <w:rFonts w:asciiTheme="minorHAnsi" w:hAnsiTheme="minorHAnsi" w:cstheme="minorHAnsi"/>
          <w:sz w:val="22"/>
          <w:szCs w:val="22"/>
        </w:rPr>
        <w:t xml:space="preserve"> platnou </w:t>
      </w:r>
      <w:r w:rsidRPr="000F03C8">
        <w:rPr>
          <w:rFonts w:asciiTheme="minorHAnsi" w:hAnsiTheme="minorHAnsi" w:cstheme="minorHAnsi"/>
          <w:sz w:val="22"/>
          <w:szCs w:val="22"/>
        </w:rPr>
        <w:t>vyhláškou o dokumentaci staveb včetně dokladů o výsledcích jednání s příslušnými orgány a organizacemi pověřenými výkonem statní správy a s ostatními účastníky řízení a vydaných pravomocných rozhodnutí tak, aby mohlo být vydáno pravomocné stavební povolení.</w:t>
      </w:r>
    </w:p>
    <w:p w14:paraId="01DB0A56" w14:textId="77777777" w:rsidR="00861F59" w:rsidRDefault="00830680"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Projektová dokumentace bude obsahovat zakreslení všech inženýrských sítí (tras technické infrastruktury)</w:t>
      </w:r>
      <w:r w:rsidR="00861F59">
        <w:rPr>
          <w:rFonts w:asciiTheme="minorHAnsi" w:hAnsiTheme="minorHAnsi" w:cstheme="minorHAnsi"/>
          <w:sz w:val="22"/>
          <w:szCs w:val="22"/>
        </w:rPr>
        <w:t xml:space="preserve"> bude-li jejich zakreslení potřebné</w:t>
      </w:r>
      <w:r w:rsidRPr="00861F59">
        <w:rPr>
          <w:rFonts w:asciiTheme="minorHAnsi" w:hAnsiTheme="minorHAnsi" w:cstheme="minorHAnsi"/>
          <w:sz w:val="22"/>
          <w:szCs w:val="22"/>
        </w:rPr>
        <w:t xml:space="preserve">. </w:t>
      </w:r>
    </w:p>
    <w:p w14:paraId="6601DCB0" w14:textId="417B6674" w:rsidR="00830680" w:rsidRPr="00861F59" w:rsidRDefault="00861F59"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Projektová dokumentace</w:t>
      </w:r>
      <w:r w:rsidR="00830680" w:rsidRPr="00861F59">
        <w:rPr>
          <w:rFonts w:asciiTheme="minorHAnsi" w:hAnsiTheme="minorHAnsi" w:cstheme="minorHAnsi"/>
          <w:sz w:val="22"/>
          <w:szCs w:val="22"/>
        </w:rPr>
        <w:t xml:space="preserve"> bude </w:t>
      </w:r>
      <w:r>
        <w:rPr>
          <w:rFonts w:asciiTheme="minorHAnsi" w:hAnsiTheme="minorHAnsi" w:cstheme="minorHAnsi"/>
          <w:sz w:val="22"/>
          <w:szCs w:val="22"/>
        </w:rPr>
        <w:t xml:space="preserve">rovněž </w:t>
      </w:r>
      <w:r w:rsidR="00830680" w:rsidRPr="00861F59">
        <w:rPr>
          <w:rFonts w:asciiTheme="minorHAnsi" w:hAnsiTheme="minorHAnsi" w:cstheme="minorHAnsi"/>
          <w:sz w:val="22"/>
          <w:szCs w:val="22"/>
        </w:rPr>
        <w:t>obsahovat kompletní dokladovou část obsahující veškerá vyjádření a rozhodnutí příslušných orgánů a organizací pověřených výkonem státní správy a ostatních účastníků správních řízení včetně správců inženýrských sítí</w:t>
      </w:r>
      <w:r>
        <w:rPr>
          <w:rFonts w:asciiTheme="minorHAnsi" w:hAnsiTheme="minorHAnsi" w:cstheme="minorHAnsi"/>
          <w:sz w:val="22"/>
          <w:szCs w:val="22"/>
        </w:rPr>
        <w:t>.</w:t>
      </w:r>
    </w:p>
    <w:p w14:paraId="707C416C" w14:textId="01D53C0D" w:rsidR="00830680" w:rsidRPr="00861F59" w:rsidRDefault="00830680"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Projektová dokumentace bude zpracována do podrobností nezbytných pro zpracování nabídky pro realizaci stavby a bude obsahovat dokumentaci stavebních objektů a provozních souborů, soupis stavebních prací, techn</w:t>
      </w:r>
      <w:r w:rsidR="009A7E8E" w:rsidRPr="00861F59">
        <w:rPr>
          <w:rFonts w:asciiTheme="minorHAnsi" w:hAnsiTheme="minorHAnsi" w:cstheme="minorHAnsi"/>
          <w:sz w:val="22"/>
          <w:szCs w:val="22"/>
        </w:rPr>
        <w:t xml:space="preserve">ické podmínky dodávek a </w:t>
      </w:r>
      <w:r w:rsidR="00E43CEA" w:rsidRPr="00861F59">
        <w:rPr>
          <w:rFonts w:asciiTheme="minorHAnsi" w:hAnsiTheme="minorHAnsi" w:cstheme="minorHAnsi"/>
          <w:sz w:val="22"/>
          <w:szCs w:val="22"/>
        </w:rPr>
        <w:t>služeb,</w:t>
      </w:r>
      <w:r w:rsidR="009A7E8E" w:rsidRPr="00861F59">
        <w:rPr>
          <w:rFonts w:asciiTheme="minorHAnsi" w:hAnsiTheme="minorHAnsi" w:cstheme="minorHAnsi"/>
          <w:sz w:val="22"/>
          <w:szCs w:val="22"/>
        </w:rPr>
        <w:t xml:space="preserve"> </w:t>
      </w:r>
      <w:r w:rsidRPr="00861F59">
        <w:rPr>
          <w:rFonts w:asciiTheme="minorHAnsi" w:hAnsiTheme="minorHAnsi" w:cstheme="minorHAnsi"/>
          <w:sz w:val="22"/>
          <w:szCs w:val="22"/>
        </w:rPr>
        <w:t xml:space="preserve">a to v tištěné </w:t>
      </w:r>
      <w:r w:rsidR="00861F59">
        <w:rPr>
          <w:rFonts w:asciiTheme="minorHAnsi" w:hAnsiTheme="minorHAnsi" w:cstheme="minorHAnsi"/>
          <w:sz w:val="22"/>
          <w:szCs w:val="22"/>
        </w:rPr>
        <w:t>a v</w:t>
      </w:r>
      <w:r w:rsidRPr="00861F59">
        <w:rPr>
          <w:rFonts w:asciiTheme="minorHAnsi" w:hAnsiTheme="minorHAnsi" w:cstheme="minorHAnsi"/>
          <w:sz w:val="22"/>
          <w:szCs w:val="22"/>
        </w:rPr>
        <w:t xml:space="preserve"> elektronické podobě. </w:t>
      </w:r>
    </w:p>
    <w:p w14:paraId="69E6C53E" w14:textId="77777777" w:rsidR="00830680" w:rsidRPr="00861F59" w:rsidRDefault="00830680"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Technické podmínky stavby budou v souladu s předpisy a normami České republiky a Evropských společenství v oblasti výstavby a stavebnictví.</w:t>
      </w:r>
    </w:p>
    <w:p w14:paraId="5529C2D9"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sz w:val="22"/>
          <w:szCs w:val="22"/>
        </w:rPr>
        <w:t>Projekt stavební části, dokladová část (vyjádření dotčených orgánů a správců sítí).</w:t>
      </w:r>
    </w:p>
    <w:p w14:paraId="3E24EB2E"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sz w:val="22"/>
          <w:szCs w:val="22"/>
        </w:rPr>
        <w:t>Dodání tištěné verze v</w:t>
      </w:r>
      <w:r w:rsidR="008F7F5E" w:rsidRPr="000F03C8">
        <w:rPr>
          <w:rFonts w:asciiTheme="minorHAnsi" w:hAnsiTheme="minorHAnsi" w:cstheme="minorHAnsi"/>
          <w:sz w:val="22"/>
          <w:szCs w:val="22"/>
        </w:rPr>
        <w:t>e</w:t>
      </w:r>
      <w:r w:rsidRPr="000F03C8">
        <w:rPr>
          <w:rFonts w:asciiTheme="minorHAnsi" w:hAnsiTheme="minorHAnsi" w:cstheme="minorHAnsi"/>
          <w:sz w:val="22"/>
          <w:szCs w:val="22"/>
        </w:rPr>
        <w:t> </w:t>
      </w:r>
      <w:r w:rsidR="008F7F5E" w:rsidRPr="000F03C8">
        <w:rPr>
          <w:rFonts w:asciiTheme="minorHAnsi" w:hAnsiTheme="minorHAnsi" w:cstheme="minorHAnsi"/>
          <w:b/>
          <w:sz w:val="22"/>
          <w:szCs w:val="22"/>
        </w:rPr>
        <w:t>4</w:t>
      </w:r>
      <w:r w:rsidRPr="000F03C8">
        <w:rPr>
          <w:rFonts w:asciiTheme="minorHAnsi" w:hAnsiTheme="minorHAnsi" w:cstheme="minorHAnsi"/>
          <w:sz w:val="22"/>
          <w:szCs w:val="22"/>
        </w:rPr>
        <w:t xml:space="preserve"> vyhotoveních a v elektronické podobě na </w:t>
      </w:r>
      <w:r w:rsidR="008F7F5E" w:rsidRPr="000F03C8">
        <w:rPr>
          <w:rFonts w:asciiTheme="minorHAnsi" w:hAnsiTheme="minorHAnsi" w:cstheme="minorHAnsi"/>
          <w:sz w:val="22"/>
          <w:szCs w:val="22"/>
        </w:rPr>
        <w:t xml:space="preserve">flush </w:t>
      </w:r>
      <w:r w:rsidRPr="000F03C8">
        <w:rPr>
          <w:rFonts w:asciiTheme="minorHAnsi" w:hAnsiTheme="minorHAnsi" w:cstheme="minorHAnsi"/>
          <w:sz w:val="22"/>
          <w:szCs w:val="22"/>
        </w:rPr>
        <w:t>nosiči (.PDF, .DWG).</w:t>
      </w:r>
    </w:p>
    <w:p w14:paraId="295F1037"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sz w:val="22"/>
          <w:szCs w:val="22"/>
        </w:rPr>
        <w:t>Inženýrské činnosti:</w:t>
      </w:r>
    </w:p>
    <w:p w14:paraId="3EFDD2EA" w14:textId="60AFCEAA" w:rsidR="00830680" w:rsidRPr="000F03C8" w:rsidRDefault="00861F59" w:rsidP="00861F59">
      <w:pPr>
        <w:tabs>
          <w:tab w:val="num" w:pos="720"/>
        </w:tabs>
        <w:ind w:hanging="436"/>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30680" w:rsidRPr="000F03C8">
        <w:rPr>
          <w:rFonts w:asciiTheme="minorHAnsi" w:hAnsiTheme="minorHAnsi" w:cstheme="minorHAnsi"/>
          <w:sz w:val="22"/>
          <w:szCs w:val="22"/>
        </w:rPr>
        <w:t>Zajištění existence inženýrských sítí</w:t>
      </w:r>
      <w:r w:rsidR="002B7B00" w:rsidRPr="000F03C8">
        <w:rPr>
          <w:rFonts w:asciiTheme="minorHAnsi" w:hAnsiTheme="minorHAnsi" w:cstheme="minorHAnsi"/>
          <w:sz w:val="22"/>
          <w:szCs w:val="22"/>
        </w:rPr>
        <w:t>, podmínek majitelů sítí</w:t>
      </w:r>
      <w:r w:rsidR="00830680" w:rsidRPr="000F03C8">
        <w:rPr>
          <w:rFonts w:asciiTheme="minorHAnsi" w:hAnsiTheme="minorHAnsi" w:cstheme="minorHAnsi"/>
          <w:sz w:val="22"/>
          <w:szCs w:val="22"/>
        </w:rPr>
        <w:t xml:space="preserve"> pro potřeby zařízení staveniště</w:t>
      </w:r>
      <w:r w:rsidR="0013248C">
        <w:rPr>
          <w:rFonts w:asciiTheme="minorHAnsi" w:hAnsiTheme="minorHAnsi" w:cstheme="minorHAnsi"/>
          <w:sz w:val="22"/>
          <w:szCs w:val="22"/>
        </w:rPr>
        <w:t>,</w:t>
      </w:r>
    </w:p>
    <w:p w14:paraId="20463344" w14:textId="5D2D7A8A" w:rsidR="00830680" w:rsidRPr="000F03C8" w:rsidRDefault="00861F59" w:rsidP="00861F59">
      <w:pPr>
        <w:tabs>
          <w:tab w:val="num" w:pos="720"/>
        </w:tabs>
        <w:ind w:left="709"/>
        <w:contextualSpacing/>
        <w:jc w:val="both"/>
        <w:rPr>
          <w:rFonts w:asciiTheme="minorHAnsi" w:hAnsiTheme="minorHAnsi" w:cstheme="minorHAnsi"/>
          <w:sz w:val="22"/>
          <w:szCs w:val="22"/>
        </w:rPr>
      </w:pPr>
      <w:r>
        <w:rPr>
          <w:rFonts w:asciiTheme="minorHAnsi" w:hAnsiTheme="minorHAnsi" w:cstheme="minorHAnsi"/>
          <w:sz w:val="22"/>
          <w:szCs w:val="22"/>
        </w:rPr>
        <w:tab/>
      </w:r>
      <w:r w:rsidR="0013248C">
        <w:rPr>
          <w:rFonts w:asciiTheme="minorHAnsi" w:hAnsiTheme="minorHAnsi" w:cstheme="minorHAnsi"/>
          <w:sz w:val="22"/>
          <w:szCs w:val="22"/>
        </w:rPr>
        <w:t>p</w:t>
      </w:r>
      <w:r w:rsidR="00830680" w:rsidRPr="000F03C8">
        <w:rPr>
          <w:rFonts w:asciiTheme="minorHAnsi" w:hAnsiTheme="minorHAnsi" w:cstheme="minorHAnsi"/>
          <w:sz w:val="22"/>
          <w:szCs w:val="22"/>
        </w:rPr>
        <w:t>rojednání PD s dotčenými orgány státní správy a účastníky stavebního řízení</w:t>
      </w:r>
      <w:r w:rsidR="00ED0D2E" w:rsidRPr="000F03C8">
        <w:rPr>
          <w:rFonts w:asciiTheme="minorHAnsi" w:hAnsiTheme="minorHAnsi" w:cstheme="minorHAnsi"/>
          <w:sz w:val="22"/>
          <w:szCs w:val="22"/>
        </w:rPr>
        <w:t xml:space="preserve"> za účelem vydání stavebního povolení</w:t>
      </w:r>
      <w:r w:rsidR="0013248C">
        <w:rPr>
          <w:rFonts w:asciiTheme="minorHAnsi" w:hAnsiTheme="minorHAnsi" w:cstheme="minorHAnsi"/>
          <w:sz w:val="22"/>
          <w:szCs w:val="22"/>
        </w:rPr>
        <w:t>,</w:t>
      </w:r>
      <w:r w:rsidR="00ED0D2E" w:rsidRPr="000F03C8">
        <w:rPr>
          <w:rFonts w:asciiTheme="minorHAnsi" w:hAnsiTheme="minorHAnsi" w:cstheme="minorHAnsi"/>
          <w:sz w:val="22"/>
          <w:szCs w:val="22"/>
        </w:rPr>
        <w:t xml:space="preserve"> </w:t>
      </w:r>
      <w:r w:rsidR="0013248C">
        <w:rPr>
          <w:rFonts w:asciiTheme="minorHAnsi" w:hAnsiTheme="minorHAnsi" w:cstheme="minorHAnsi"/>
          <w:sz w:val="22"/>
          <w:szCs w:val="22"/>
        </w:rPr>
        <w:t>z</w:t>
      </w:r>
      <w:r w:rsidR="0013248C" w:rsidRPr="00BE3080">
        <w:rPr>
          <w:rFonts w:asciiTheme="minorHAnsi" w:hAnsiTheme="minorHAnsi" w:cstheme="minorHAnsi"/>
          <w:sz w:val="22"/>
          <w:szCs w:val="22"/>
        </w:rPr>
        <w:t xml:space="preserve">apracování jejich případných oprávněných požadavků do dokumentace </w:t>
      </w:r>
      <w:r w:rsidR="00ED0D2E" w:rsidRPr="000F03C8">
        <w:rPr>
          <w:rFonts w:asciiTheme="minorHAnsi" w:hAnsiTheme="minorHAnsi" w:cstheme="minorHAnsi"/>
          <w:sz w:val="22"/>
          <w:szCs w:val="22"/>
        </w:rPr>
        <w:t>a zajištění vydání stavebního povolení</w:t>
      </w:r>
      <w:r w:rsidR="00BE3080">
        <w:rPr>
          <w:rFonts w:asciiTheme="minorHAnsi" w:hAnsiTheme="minorHAnsi" w:cstheme="minorHAnsi"/>
          <w:sz w:val="22"/>
          <w:szCs w:val="22"/>
        </w:rPr>
        <w:t>.</w:t>
      </w:r>
    </w:p>
    <w:p w14:paraId="32B75D94" w14:textId="77777777" w:rsidR="009A7E8E" w:rsidRDefault="009A7E8E" w:rsidP="009872AF">
      <w:pPr>
        <w:ind w:firstLine="283"/>
        <w:contextualSpacing/>
        <w:jc w:val="both"/>
        <w:rPr>
          <w:rFonts w:asciiTheme="minorHAnsi" w:hAnsiTheme="minorHAnsi" w:cstheme="minorHAnsi"/>
          <w:sz w:val="22"/>
          <w:szCs w:val="22"/>
        </w:rPr>
      </w:pPr>
    </w:p>
    <w:p w14:paraId="77C29D99" w14:textId="62469CED" w:rsidR="00861F59" w:rsidRPr="000F03C8" w:rsidRDefault="00861F59" w:rsidP="009872AF">
      <w:pPr>
        <w:ind w:firstLine="283"/>
        <w:contextualSpacing/>
        <w:jc w:val="both"/>
        <w:rPr>
          <w:rFonts w:asciiTheme="minorHAnsi" w:hAnsiTheme="minorHAnsi" w:cstheme="minorHAnsi"/>
          <w:sz w:val="22"/>
          <w:szCs w:val="22"/>
        </w:rPr>
      </w:pPr>
      <w:r>
        <w:rPr>
          <w:rFonts w:asciiTheme="minorHAnsi" w:hAnsiTheme="minorHAnsi" w:cstheme="minorHAnsi"/>
          <w:sz w:val="22"/>
          <w:szCs w:val="22"/>
        </w:rPr>
        <w:t>Struktura dodané dokumentace:</w:t>
      </w:r>
    </w:p>
    <w:p w14:paraId="3F8DB542" w14:textId="77777777" w:rsidR="008200AB" w:rsidRPr="00F97F1F"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Průvodní zpráva</w:t>
      </w:r>
    </w:p>
    <w:p w14:paraId="3A6F6B2F" w14:textId="77777777" w:rsidR="008200AB" w:rsidRPr="00F97F1F"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Souhrnná technická zpráva</w:t>
      </w:r>
    </w:p>
    <w:p w14:paraId="5F6FCB7B" w14:textId="77777777" w:rsidR="008200AB" w:rsidRPr="00F97F1F"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Situační výkresy</w:t>
      </w:r>
    </w:p>
    <w:p w14:paraId="5EDE0C9E" w14:textId="77777777" w:rsidR="008200AB"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Dokumentace objektů a technických a technologických zařízení</w:t>
      </w:r>
    </w:p>
    <w:p w14:paraId="559F2149" w14:textId="4908CC0D" w:rsidR="007775DC" w:rsidRDefault="007775DC" w:rsidP="008200AB">
      <w:pPr>
        <w:numPr>
          <w:ilvl w:val="0"/>
          <w:numId w:val="15"/>
        </w:numPr>
        <w:jc w:val="both"/>
        <w:rPr>
          <w:rFonts w:asciiTheme="minorHAnsi" w:hAnsiTheme="minorHAnsi" w:cstheme="minorHAnsi"/>
          <w:sz w:val="22"/>
          <w:szCs w:val="22"/>
        </w:rPr>
      </w:pPr>
      <w:r>
        <w:rPr>
          <w:rFonts w:asciiTheme="minorHAnsi" w:hAnsiTheme="minorHAnsi" w:cstheme="minorHAnsi"/>
          <w:sz w:val="22"/>
          <w:szCs w:val="22"/>
        </w:rPr>
        <w:lastRenderedPageBreak/>
        <w:t>Rozpočtová část (výkaz výměr a položkový rozpočet stavby)</w:t>
      </w:r>
    </w:p>
    <w:p w14:paraId="22426639" w14:textId="579A54A9" w:rsidR="00FA1D75" w:rsidRPr="001210FA" w:rsidRDefault="007775DC" w:rsidP="001210FA">
      <w:pPr>
        <w:numPr>
          <w:ilvl w:val="0"/>
          <w:numId w:val="15"/>
        </w:numPr>
        <w:jc w:val="both"/>
        <w:rPr>
          <w:rFonts w:asciiTheme="minorHAnsi" w:hAnsiTheme="minorHAnsi" w:cstheme="minorHAnsi"/>
          <w:sz w:val="22"/>
          <w:szCs w:val="22"/>
        </w:rPr>
      </w:pPr>
      <w:r>
        <w:rPr>
          <w:rFonts w:asciiTheme="minorHAnsi" w:hAnsiTheme="minorHAnsi" w:cstheme="minorHAnsi"/>
          <w:sz w:val="22"/>
          <w:szCs w:val="22"/>
        </w:rPr>
        <w:t>Dokladová část - viz. bod 4.3.</w:t>
      </w:r>
    </w:p>
    <w:p w14:paraId="3A7BD337" w14:textId="77777777" w:rsidR="00FA1D75" w:rsidRPr="00F97F1F" w:rsidRDefault="00FA1D75" w:rsidP="0031541C">
      <w:pPr>
        <w:ind w:left="643"/>
        <w:jc w:val="both"/>
        <w:rPr>
          <w:rFonts w:asciiTheme="minorHAnsi" w:hAnsiTheme="minorHAnsi" w:cstheme="minorHAnsi"/>
          <w:sz w:val="22"/>
          <w:szCs w:val="22"/>
        </w:rPr>
      </w:pPr>
    </w:p>
    <w:p w14:paraId="089F21F8" w14:textId="0042D442" w:rsidR="0034518F" w:rsidRPr="007F4474" w:rsidRDefault="00BE3080" w:rsidP="00BE3080">
      <w:pPr>
        <w:ind w:firstLine="284"/>
        <w:jc w:val="both"/>
        <w:rPr>
          <w:rFonts w:asciiTheme="minorHAnsi" w:hAnsiTheme="minorHAnsi" w:cstheme="minorHAnsi"/>
          <w:b/>
          <w:bCs/>
          <w:sz w:val="22"/>
          <w:szCs w:val="22"/>
          <w:u w:val="single"/>
        </w:rPr>
      </w:pPr>
      <w:r>
        <w:rPr>
          <w:rFonts w:asciiTheme="minorHAnsi" w:hAnsiTheme="minorHAnsi" w:cstheme="minorHAnsi"/>
          <w:sz w:val="22"/>
          <w:szCs w:val="22"/>
        </w:rPr>
        <w:t>5</w:t>
      </w:r>
      <w:r w:rsidR="002F7411" w:rsidRPr="000F03C8">
        <w:rPr>
          <w:rFonts w:asciiTheme="minorHAnsi" w:hAnsiTheme="minorHAnsi" w:cstheme="minorHAnsi"/>
          <w:sz w:val="22"/>
          <w:szCs w:val="22"/>
        </w:rPr>
        <w:t xml:space="preserve">.1. </w:t>
      </w:r>
      <w:r w:rsidR="0034518F" w:rsidRPr="007F4474">
        <w:rPr>
          <w:rFonts w:asciiTheme="minorHAnsi" w:hAnsiTheme="minorHAnsi" w:cstheme="minorHAnsi"/>
          <w:b/>
          <w:bCs/>
          <w:sz w:val="22"/>
          <w:szCs w:val="22"/>
          <w:u w:val="single"/>
        </w:rPr>
        <w:t>Rozsah projektové dokumentace:</w:t>
      </w:r>
      <w:r w:rsidR="0034518F">
        <w:rPr>
          <w:rFonts w:asciiTheme="minorHAnsi" w:hAnsiTheme="minorHAnsi" w:cstheme="minorHAnsi"/>
          <w:b/>
          <w:bCs/>
          <w:sz w:val="22"/>
          <w:szCs w:val="22"/>
          <w:u w:val="single"/>
        </w:rPr>
        <w:t xml:space="preserve"> </w:t>
      </w:r>
    </w:p>
    <w:p w14:paraId="267F491A"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ověření stávajícího stavu,</w:t>
      </w:r>
    </w:p>
    <w:p w14:paraId="7C2426C2"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provedení sond a výtažných zkoušek pro návrhy opatření,</w:t>
      </w:r>
    </w:p>
    <w:p w14:paraId="11EFE926"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drobné sanace a statické opravy obvodového pláště,</w:t>
      </w:r>
    </w:p>
    <w:p w14:paraId="3BD01645"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vypracování statického posouzení a návrhu opatření – pokud je zapotřebí,</w:t>
      </w:r>
    </w:p>
    <w:p w14:paraId="38F32923"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sklepních oken ponechat stávající, požadujeme zhotovení mříží (vzor vchod Nákupní 20),</w:t>
      </w:r>
    </w:p>
    <w:p w14:paraId="637DF5E9"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výměna venkovních parapetů,</w:t>
      </w:r>
    </w:p>
    <w:p w14:paraId="724FCF72"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utěsnění připojovacích spár oken,</w:t>
      </w:r>
    </w:p>
    <w:p w14:paraId="7AD64684"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zateplení obvodového pláště,</w:t>
      </w:r>
    </w:p>
    <w:p w14:paraId="095C2AC5"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zateplení střechy vč. krytiny bude ponecháno stávající,</w:t>
      </w:r>
    </w:p>
    <w:p w14:paraId="2FE181F0"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výtahová šachta bude zateplena vč. nové střešní krytiny, dveře opatřeny nátěrem,</w:t>
      </w:r>
    </w:p>
    <w:p w14:paraId="79429AC4"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 xml:space="preserve">zateplení stávajícího soklu objektu včetně povrchové úpravy </w:t>
      </w:r>
      <w:proofErr w:type="spellStart"/>
      <w:r w:rsidRPr="00CC3E84">
        <w:rPr>
          <w:rFonts w:ascii="Arial" w:eastAsia="Times New Roman" w:hAnsi="Arial" w:cs="Arial"/>
          <w:sz w:val="20"/>
          <w:lang w:eastAsia="cs-CZ"/>
        </w:rPr>
        <w:t>marmolitem</w:t>
      </w:r>
      <w:proofErr w:type="spellEnd"/>
      <w:r w:rsidRPr="00CC3E84">
        <w:rPr>
          <w:rFonts w:ascii="Arial" w:eastAsia="Times New Roman" w:hAnsi="Arial" w:cs="Arial"/>
          <w:sz w:val="20"/>
          <w:lang w:eastAsia="cs-CZ"/>
        </w:rPr>
        <w:t>,</w:t>
      </w:r>
    </w:p>
    <w:p w14:paraId="0B385575"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zateplení ostění, nadpraží a parapetních rovin okenních otvorů,</w:t>
      </w:r>
    </w:p>
    <w:p w14:paraId="0B330D8C"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zhotovení nových klempířských prvků,</w:t>
      </w:r>
    </w:p>
    <w:p w14:paraId="409B757F"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sjednocující nátěry nezateplovaných konstrukcí,</w:t>
      </w:r>
    </w:p>
    <w:p w14:paraId="26F76779"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 xml:space="preserve">kompletní </w:t>
      </w:r>
      <w:r w:rsidRPr="00CC3E84">
        <w:rPr>
          <w:rFonts w:ascii="Arial" w:eastAsia="Times New Roman" w:hAnsi="Arial" w:cs="Arial"/>
          <w:bCs/>
          <w:sz w:val="20"/>
          <w:lang w:eastAsia="cs-CZ"/>
        </w:rPr>
        <w:t>renovace balkonů – nové dlažby, hydroizolace, fasáda, zábradlí prosklené mléčným sklem, posuvné zasklení balkonů, sušáky na prádlo, atd. (požadujeme typové provedení shodné s objektem Nákupní 20),</w:t>
      </w:r>
    </w:p>
    <w:p w14:paraId="7C495ABB"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bCs/>
          <w:sz w:val="20"/>
          <w:lang w:eastAsia="cs-CZ"/>
        </w:rPr>
        <w:t>obvodová konstrukce objektu pod balkonovými dveřmi bude zateplena, nebo ošetřena tak, aby bylo zamezeno vzniku tepelných mostů,</w:t>
      </w:r>
    </w:p>
    <w:p w14:paraId="252AA69B"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 xml:space="preserve">zhotovení nových vstupních dveří otevíraných ven, včetně opravy přístřešku a zhotovení bočních zástěn, poštovních schránek opatřených krytem proti průvanu, osvětlení zůstane stávající, </w:t>
      </w:r>
    </w:p>
    <w:p w14:paraId="704646B9"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zvonkové tablo zůstane stávající,</w:t>
      </w:r>
    </w:p>
    <w:p w14:paraId="53140CCF"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ve vestibulu vstupní části vchodu bude provedeno zateplení vnitřních stěn bytů,</w:t>
      </w:r>
    </w:p>
    <w:p w14:paraId="433C46BA"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demontáž, montáž hromosvodů ve stávající trase (v PD bude výslovně uvedeno, zda se jedná o opravu bez nutnosti nové instalace hromosvodů, v případě nutnosti pak návrh nové instalace hromosvodné soustavy),</w:t>
      </w:r>
    </w:p>
    <w:p w14:paraId="7A722C20"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zhotovení zabezpečovací jímací soustavy na střeše,</w:t>
      </w:r>
    </w:p>
    <w:p w14:paraId="0913D0AC"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 xml:space="preserve">nové větrací mřížky bytů, </w:t>
      </w:r>
    </w:p>
    <w:p w14:paraId="58391280"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návrh nového přednastavení termoregulačních ventilů a vyregulování otopné soustavy vzhledem k zateplení,</w:t>
      </w:r>
    </w:p>
    <w:p w14:paraId="2087A54C" w14:textId="77777777" w:rsidR="00CC3E84" w:rsidRPr="00CC3E84" w:rsidRDefault="00CC3E84" w:rsidP="00CC3E84">
      <w:pPr>
        <w:widowControl/>
        <w:numPr>
          <w:ilvl w:val="0"/>
          <w:numId w:val="38"/>
        </w:numPr>
        <w:tabs>
          <w:tab w:val="clear" w:pos="1353"/>
          <w:tab w:val="num" w:pos="0"/>
          <w:tab w:val="num" w:pos="1440"/>
        </w:tabs>
        <w:suppressAutoHyphens w:val="0"/>
        <w:overflowPunct w:val="0"/>
        <w:autoSpaceDE w:val="0"/>
        <w:autoSpaceDN w:val="0"/>
        <w:adjustRightInd w:val="0"/>
        <w:ind w:left="284" w:hanging="284"/>
        <w:textAlignment w:val="baseline"/>
        <w:rPr>
          <w:rFonts w:ascii="Arial" w:eastAsia="Times New Roman" w:hAnsi="Arial" w:cs="Arial"/>
          <w:sz w:val="20"/>
          <w:lang w:eastAsia="cs-CZ"/>
        </w:rPr>
      </w:pPr>
      <w:r w:rsidRPr="00CC3E84">
        <w:rPr>
          <w:rFonts w:ascii="Arial" w:eastAsia="Times New Roman" w:hAnsi="Arial" w:cs="Arial"/>
          <w:sz w:val="20"/>
          <w:lang w:eastAsia="cs-CZ"/>
        </w:rPr>
        <w:t>zajištění průkazu PENB (součást Energetického hodnocení),</w:t>
      </w:r>
    </w:p>
    <w:p w14:paraId="0EDD2490" w14:textId="77777777" w:rsidR="00CC3E84" w:rsidRPr="00CC3E84" w:rsidRDefault="00CC3E84" w:rsidP="00CC3E84">
      <w:pPr>
        <w:widowControl/>
        <w:numPr>
          <w:ilvl w:val="0"/>
          <w:numId w:val="38"/>
        </w:numPr>
        <w:tabs>
          <w:tab w:val="clear" w:pos="1353"/>
          <w:tab w:val="num" w:pos="0"/>
          <w:tab w:val="left" w:pos="284"/>
          <w:tab w:val="left" w:pos="1134"/>
          <w:tab w:val="num" w:pos="1440"/>
          <w:tab w:val="left" w:pos="3458"/>
          <w:tab w:val="left" w:pos="3628"/>
          <w:tab w:val="left" w:pos="3912"/>
        </w:tabs>
        <w:suppressAutoHyphens w:val="0"/>
        <w:overflowPunct w:val="0"/>
        <w:autoSpaceDE w:val="0"/>
        <w:autoSpaceDN w:val="0"/>
        <w:adjustRightInd w:val="0"/>
        <w:spacing w:line="240" w:lineRule="atLeast"/>
        <w:ind w:left="284" w:hanging="284"/>
        <w:jc w:val="both"/>
        <w:textAlignment w:val="baseline"/>
        <w:rPr>
          <w:rFonts w:ascii="Arial" w:eastAsia="Times New Roman" w:hAnsi="Arial" w:cs="Arial"/>
          <w:sz w:val="20"/>
          <w:lang w:eastAsia="cs-CZ"/>
        </w:rPr>
      </w:pPr>
      <w:r w:rsidRPr="00CC3E84">
        <w:rPr>
          <w:rFonts w:ascii="Arial" w:eastAsia="Times New Roman" w:hAnsi="Arial" w:cs="Arial"/>
          <w:sz w:val="20"/>
          <w:lang w:eastAsia="cs-CZ"/>
        </w:rPr>
        <w:t>plán BOZP,</w:t>
      </w:r>
    </w:p>
    <w:p w14:paraId="54D05485" w14:textId="77777777" w:rsidR="00CC3E84" w:rsidRPr="00CC3E84" w:rsidRDefault="00CC3E84" w:rsidP="00CC3E84">
      <w:pPr>
        <w:widowControl/>
        <w:numPr>
          <w:ilvl w:val="0"/>
          <w:numId w:val="38"/>
        </w:numPr>
        <w:tabs>
          <w:tab w:val="clear" w:pos="1353"/>
          <w:tab w:val="num" w:pos="0"/>
          <w:tab w:val="left" w:pos="284"/>
          <w:tab w:val="left" w:pos="1134"/>
          <w:tab w:val="num" w:pos="1440"/>
          <w:tab w:val="left" w:pos="3458"/>
          <w:tab w:val="left" w:pos="3628"/>
          <w:tab w:val="left" w:pos="3912"/>
        </w:tabs>
        <w:suppressAutoHyphens w:val="0"/>
        <w:overflowPunct w:val="0"/>
        <w:autoSpaceDE w:val="0"/>
        <w:autoSpaceDN w:val="0"/>
        <w:adjustRightInd w:val="0"/>
        <w:spacing w:line="240" w:lineRule="atLeast"/>
        <w:ind w:left="284" w:hanging="284"/>
        <w:jc w:val="both"/>
        <w:textAlignment w:val="baseline"/>
        <w:rPr>
          <w:rFonts w:ascii="Arial" w:eastAsia="Times New Roman" w:hAnsi="Arial" w:cs="Arial"/>
          <w:sz w:val="20"/>
          <w:lang w:eastAsia="cs-CZ"/>
        </w:rPr>
      </w:pPr>
      <w:r w:rsidRPr="00CC3E84">
        <w:rPr>
          <w:rFonts w:ascii="Arial" w:eastAsia="Times New Roman" w:hAnsi="Arial" w:cs="Arial"/>
          <w:sz w:val="20"/>
          <w:lang w:eastAsia="cs-CZ"/>
        </w:rPr>
        <w:t>technická zpráva požární ochrany (PBŘ) včetně kladného stanoviska HZS,</w:t>
      </w:r>
    </w:p>
    <w:p w14:paraId="57475299" w14:textId="77777777" w:rsidR="00CC3E84" w:rsidRPr="00CC3E84" w:rsidRDefault="00CC3E84" w:rsidP="00CC3E84">
      <w:pPr>
        <w:widowControl/>
        <w:numPr>
          <w:ilvl w:val="0"/>
          <w:numId w:val="38"/>
        </w:numPr>
        <w:tabs>
          <w:tab w:val="clear" w:pos="1353"/>
          <w:tab w:val="num" w:pos="0"/>
          <w:tab w:val="left" w:pos="284"/>
          <w:tab w:val="left" w:pos="1134"/>
          <w:tab w:val="num" w:pos="1440"/>
          <w:tab w:val="left" w:pos="3458"/>
          <w:tab w:val="left" w:pos="3628"/>
          <w:tab w:val="left" w:pos="3912"/>
        </w:tabs>
        <w:suppressAutoHyphens w:val="0"/>
        <w:overflowPunct w:val="0"/>
        <w:autoSpaceDE w:val="0"/>
        <w:autoSpaceDN w:val="0"/>
        <w:adjustRightInd w:val="0"/>
        <w:spacing w:line="240" w:lineRule="atLeast"/>
        <w:ind w:left="284" w:hanging="284"/>
        <w:jc w:val="both"/>
        <w:textAlignment w:val="baseline"/>
        <w:rPr>
          <w:rFonts w:ascii="Arial" w:eastAsia="Times New Roman" w:hAnsi="Arial" w:cs="Arial"/>
          <w:sz w:val="20"/>
          <w:lang w:eastAsia="cs-CZ"/>
        </w:rPr>
      </w:pPr>
      <w:r w:rsidRPr="00CC3E84">
        <w:rPr>
          <w:rFonts w:ascii="Arial" w:eastAsia="Times New Roman" w:hAnsi="Arial" w:cs="Arial"/>
          <w:sz w:val="20"/>
          <w:lang w:eastAsia="cs-CZ"/>
        </w:rPr>
        <w:t>ornitologické posouzení,</w:t>
      </w:r>
    </w:p>
    <w:p w14:paraId="6638A114" w14:textId="77777777" w:rsidR="00CC3E84" w:rsidRPr="00CC3E84" w:rsidRDefault="00CC3E84" w:rsidP="00CC3E84">
      <w:pPr>
        <w:widowControl/>
        <w:numPr>
          <w:ilvl w:val="0"/>
          <w:numId w:val="38"/>
        </w:numPr>
        <w:tabs>
          <w:tab w:val="clear" w:pos="1353"/>
          <w:tab w:val="num" w:pos="0"/>
          <w:tab w:val="left" w:pos="284"/>
          <w:tab w:val="left" w:pos="1134"/>
          <w:tab w:val="num" w:pos="1440"/>
          <w:tab w:val="left" w:pos="3458"/>
          <w:tab w:val="left" w:pos="3628"/>
          <w:tab w:val="left" w:pos="3912"/>
        </w:tabs>
        <w:suppressAutoHyphens w:val="0"/>
        <w:overflowPunct w:val="0"/>
        <w:autoSpaceDE w:val="0"/>
        <w:autoSpaceDN w:val="0"/>
        <w:adjustRightInd w:val="0"/>
        <w:spacing w:line="240" w:lineRule="atLeast"/>
        <w:ind w:left="284" w:hanging="284"/>
        <w:jc w:val="both"/>
        <w:textAlignment w:val="baseline"/>
        <w:rPr>
          <w:rFonts w:ascii="Arial" w:eastAsia="Times New Roman" w:hAnsi="Arial" w:cs="Arial"/>
          <w:sz w:val="20"/>
          <w:lang w:eastAsia="cs-CZ"/>
        </w:rPr>
      </w:pPr>
      <w:r w:rsidRPr="00CC3E84">
        <w:rPr>
          <w:rFonts w:ascii="Arial" w:eastAsia="Times New Roman" w:hAnsi="Arial" w:cs="Arial"/>
          <w:sz w:val="20"/>
          <w:lang w:eastAsia="cs-CZ"/>
        </w:rPr>
        <w:t>vypracování výkazu výměr a položkového rozpočtu v členění dle jednotlivých stavebních objektů a provozních celků,</w:t>
      </w:r>
    </w:p>
    <w:p w14:paraId="258872E1" w14:textId="77777777" w:rsidR="00CC3E84" w:rsidRPr="00CC3E84" w:rsidRDefault="00CC3E84" w:rsidP="00CC3E84">
      <w:pPr>
        <w:widowControl/>
        <w:numPr>
          <w:ilvl w:val="0"/>
          <w:numId w:val="38"/>
        </w:numPr>
        <w:tabs>
          <w:tab w:val="clear" w:pos="1353"/>
          <w:tab w:val="num" w:pos="0"/>
          <w:tab w:val="left" w:pos="284"/>
          <w:tab w:val="left" w:pos="1134"/>
          <w:tab w:val="num" w:pos="1440"/>
          <w:tab w:val="left" w:pos="3458"/>
          <w:tab w:val="left" w:pos="3628"/>
          <w:tab w:val="left" w:pos="3912"/>
        </w:tabs>
        <w:suppressAutoHyphens w:val="0"/>
        <w:overflowPunct w:val="0"/>
        <w:autoSpaceDE w:val="0"/>
        <w:autoSpaceDN w:val="0"/>
        <w:adjustRightInd w:val="0"/>
        <w:spacing w:line="240" w:lineRule="atLeast"/>
        <w:ind w:left="284" w:hanging="284"/>
        <w:jc w:val="both"/>
        <w:textAlignment w:val="baseline"/>
        <w:rPr>
          <w:rFonts w:ascii="Arial" w:eastAsia="Times New Roman" w:hAnsi="Arial" w:cs="Arial"/>
          <w:sz w:val="20"/>
          <w:lang w:eastAsia="cs-CZ"/>
        </w:rPr>
      </w:pPr>
      <w:r w:rsidRPr="00CC3E84">
        <w:rPr>
          <w:rFonts w:ascii="Arial" w:eastAsia="Times New Roman" w:hAnsi="Arial" w:cs="Arial"/>
          <w:sz w:val="20"/>
          <w:lang w:eastAsia="cs-CZ"/>
        </w:rPr>
        <w:t>zajištění vyjádření dotčených orgánů státní správy k projektové dokumentaci pro účely vydání stavebního povolení včetně zajištění stavebního povolení ( případně - ohlášení stavby nebo sdělení stavebního úřadu k revitalizaci domu) v rozsahu dle PD,</w:t>
      </w:r>
    </w:p>
    <w:p w14:paraId="7EABE9D1" w14:textId="77777777" w:rsidR="00CC3E84" w:rsidRPr="00CC3E84" w:rsidRDefault="00CC3E84" w:rsidP="00CC3E84">
      <w:pPr>
        <w:widowControl/>
        <w:numPr>
          <w:ilvl w:val="0"/>
          <w:numId w:val="38"/>
        </w:numPr>
        <w:tabs>
          <w:tab w:val="clear" w:pos="1353"/>
          <w:tab w:val="num" w:pos="0"/>
          <w:tab w:val="left" w:pos="284"/>
          <w:tab w:val="left" w:pos="1134"/>
          <w:tab w:val="num" w:pos="1440"/>
          <w:tab w:val="left" w:pos="3458"/>
          <w:tab w:val="left" w:pos="3628"/>
          <w:tab w:val="left" w:pos="3912"/>
        </w:tabs>
        <w:suppressAutoHyphens w:val="0"/>
        <w:overflowPunct w:val="0"/>
        <w:autoSpaceDE w:val="0"/>
        <w:autoSpaceDN w:val="0"/>
        <w:adjustRightInd w:val="0"/>
        <w:spacing w:line="240" w:lineRule="atLeast"/>
        <w:ind w:left="284" w:hanging="284"/>
        <w:jc w:val="both"/>
        <w:textAlignment w:val="baseline"/>
        <w:rPr>
          <w:rFonts w:ascii="Arial" w:eastAsia="Times New Roman" w:hAnsi="Arial" w:cs="Arial"/>
          <w:sz w:val="20"/>
          <w:lang w:eastAsia="cs-CZ"/>
        </w:rPr>
      </w:pPr>
      <w:r w:rsidRPr="00CC3E84">
        <w:rPr>
          <w:rFonts w:ascii="Arial" w:eastAsia="Times New Roman" w:hAnsi="Arial" w:cs="Arial"/>
          <w:sz w:val="20"/>
          <w:lang w:eastAsia="cs-CZ"/>
        </w:rPr>
        <w:t>autorský dozor během provádění stavby vykonávaný výhradně na základě výzvy objednatele předem (telefonické, písemné, e-mailem).</w:t>
      </w:r>
    </w:p>
    <w:p w14:paraId="4DCCE99A" w14:textId="77777777" w:rsidR="0034518F" w:rsidRPr="007F4474" w:rsidRDefault="0034518F" w:rsidP="0034518F">
      <w:pPr>
        <w:ind w:left="1080"/>
        <w:jc w:val="both"/>
        <w:rPr>
          <w:rFonts w:asciiTheme="minorHAnsi" w:hAnsiTheme="minorHAnsi" w:cstheme="minorHAnsi"/>
          <w:bCs/>
          <w:sz w:val="22"/>
          <w:szCs w:val="22"/>
        </w:rPr>
      </w:pPr>
    </w:p>
    <w:p w14:paraId="52181250" w14:textId="0A0A3D5D" w:rsidR="007E7F9E" w:rsidRPr="003C03DB" w:rsidRDefault="007E7F9E" w:rsidP="007E7F9E">
      <w:pPr>
        <w:ind w:left="709" w:hanging="425"/>
        <w:jc w:val="both"/>
        <w:rPr>
          <w:rFonts w:asciiTheme="minorHAnsi" w:hAnsiTheme="minorHAnsi" w:cstheme="minorHAnsi"/>
          <w:b/>
          <w:sz w:val="22"/>
          <w:szCs w:val="22"/>
        </w:rPr>
      </w:pPr>
      <w:r w:rsidRPr="003C03DB">
        <w:rPr>
          <w:rFonts w:asciiTheme="minorHAnsi" w:hAnsiTheme="minorHAnsi" w:cstheme="minorHAnsi"/>
          <w:b/>
          <w:sz w:val="22"/>
          <w:szCs w:val="22"/>
        </w:rPr>
        <w:t xml:space="preserve">Zajištění kompletního dotačního managementu </w:t>
      </w:r>
      <w:r w:rsidR="00CC3E84">
        <w:rPr>
          <w:rFonts w:asciiTheme="minorHAnsi" w:hAnsiTheme="minorHAnsi" w:cstheme="minorHAnsi"/>
          <w:b/>
          <w:sz w:val="22"/>
          <w:szCs w:val="22"/>
        </w:rPr>
        <w:t xml:space="preserve">včetně energetického posouzení </w:t>
      </w:r>
      <w:r w:rsidRPr="003C03DB">
        <w:rPr>
          <w:rFonts w:asciiTheme="minorHAnsi" w:hAnsiTheme="minorHAnsi" w:cstheme="minorHAnsi"/>
          <w:b/>
          <w:sz w:val="22"/>
          <w:szCs w:val="22"/>
        </w:rPr>
        <w:t>zahrnuje především tyto úkony:</w:t>
      </w:r>
    </w:p>
    <w:p w14:paraId="0083785C" w14:textId="77777777" w:rsidR="007E7F9E" w:rsidRPr="007E7F9E" w:rsidRDefault="007E7F9E" w:rsidP="007E7F9E">
      <w:pPr>
        <w:ind w:left="709" w:hanging="425"/>
        <w:jc w:val="both"/>
        <w:rPr>
          <w:rFonts w:asciiTheme="minorHAnsi" w:hAnsiTheme="minorHAnsi" w:cstheme="minorHAnsi"/>
          <w:bCs/>
          <w:sz w:val="22"/>
          <w:szCs w:val="22"/>
        </w:rPr>
      </w:pPr>
    </w:p>
    <w:p w14:paraId="4EAD071C"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provedení kompletace Žádosti včetně všech povinných příloh a její podání </w:t>
      </w:r>
    </w:p>
    <w:p w14:paraId="5EF6A506" w14:textId="45B6750D" w:rsidR="007E7F9E" w:rsidRPr="007E7F9E" w:rsidRDefault="003E13A7" w:rsidP="007E7F9E">
      <w:pPr>
        <w:ind w:left="709" w:hanging="425"/>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E7F9E" w:rsidRPr="007E7F9E">
        <w:rPr>
          <w:rFonts w:asciiTheme="minorHAnsi" w:hAnsiTheme="minorHAnsi" w:cstheme="minorHAnsi"/>
          <w:bCs/>
          <w:sz w:val="22"/>
          <w:szCs w:val="22"/>
        </w:rPr>
        <w:t>na Portálu Nová zelená úsporám, (registrace žádosti o podporu) na základě příslušné výzvy, a to včetně nezbytné součinnosti žadatele;</w:t>
      </w:r>
    </w:p>
    <w:p w14:paraId="3725B30B"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řízení projektu;</w:t>
      </w:r>
    </w:p>
    <w:p w14:paraId="3C527AFF"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komunikace a součinnost s žadatelem projektu spočívající zejména v dodávání informací;</w:t>
      </w:r>
    </w:p>
    <w:p w14:paraId="434565D9"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organizování schůzek, vyhodnocování výstupů, projednávání změn a povinností o možných změnách dokumentace Nová zelená úsporám nebo právního aktu o poskytnutí dotace; </w:t>
      </w:r>
    </w:p>
    <w:p w14:paraId="58610E2C"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naplňování monitorovacích indikátorů Projektu;</w:t>
      </w:r>
    </w:p>
    <w:p w14:paraId="1E698DBF"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uchovávání veškeré dokumentace týkající se Projektu podle podmínek stanovených právním aktem </w:t>
      </w:r>
      <w:r w:rsidRPr="007E7F9E">
        <w:rPr>
          <w:rFonts w:asciiTheme="minorHAnsi" w:hAnsiTheme="minorHAnsi" w:cstheme="minorHAnsi"/>
          <w:bCs/>
          <w:sz w:val="22"/>
          <w:szCs w:val="22"/>
        </w:rPr>
        <w:lastRenderedPageBreak/>
        <w:t>o poskytnutí dotace;</w:t>
      </w:r>
    </w:p>
    <w:p w14:paraId="526F911B"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dodržování pravidel, vyplývajících z dokumentace Nová zelená úsporám a informování žadatele projektu o rozsahu této dokumentace; </w:t>
      </w:r>
    </w:p>
    <w:p w14:paraId="1D1EA5E8"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zpracovávání zpráv, popř. etap realizace projektu a předkládání žádostí o platbu;</w:t>
      </w:r>
    </w:p>
    <w:p w14:paraId="3BCF7ABE"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doložení realizace projektu</w:t>
      </w:r>
    </w:p>
    <w:p w14:paraId="21A48D1D"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provedení hodnocení po 5-ti letech</w:t>
      </w:r>
    </w:p>
    <w:p w14:paraId="40C64CF4" w14:textId="77777777" w:rsidR="007E7F9E" w:rsidRPr="007E7F9E" w:rsidRDefault="007E7F9E" w:rsidP="007E7F9E">
      <w:pPr>
        <w:ind w:left="709" w:hanging="425"/>
        <w:jc w:val="both"/>
        <w:rPr>
          <w:rFonts w:asciiTheme="minorHAnsi" w:hAnsiTheme="minorHAnsi" w:cstheme="minorHAnsi"/>
          <w:bCs/>
          <w:sz w:val="22"/>
          <w:szCs w:val="22"/>
        </w:rPr>
      </w:pPr>
    </w:p>
    <w:p w14:paraId="042CB181" w14:textId="4650996D" w:rsid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vše v souladu s metodikou a pravidly platnými pro</w:t>
      </w:r>
      <w:r>
        <w:rPr>
          <w:rFonts w:asciiTheme="minorHAnsi" w:hAnsiTheme="minorHAnsi" w:cstheme="minorHAnsi"/>
          <w:bCs/>
          <w:sz w:val="22"/>
          <w:szCs w:val="22"/>
        </w:rPr>
        <w:t xml:space="preserve"> předmětný</w:t>
      </w:r>
      <w:r w:rsidRPr="007E7F9E">
        <w:rPr>
          <w:rFonts w:asciiTheme="minorHAnsi" w:hAnsiTheme="minorHAnsi" w:cstheme="minorHAnsi"/>
          <w:bCs/>
          <w:sz w:val="22"/>
          <w:szCs w:val="22"/>
        </w:rPr>
        <w:t xml:space="preserve"> dotační titul</w:t>
      </w:r>
      <w:r>
        <w:rPr>
          <w:rFonts w:asciiTheme="minorHAnsi" w:hAnsiTheme="minorHAnsi" w:cstheme="minorHAnsi"/>
          <w:bCs/>
          <w:sz w:val="22"/>
          <w:szCs w:val="22"/>
        </w:rPr>
        <w:t>.</w:t>
      </w:r>
    </w:p>
    <w:p w14:paraId="125C51BF" w14:textId="77777777" w:rsidR="007E7F9E" w:rsidRDefault="007E7F9E" w:rsidP="00861F59">
      <w:pPr>
        <w:ind w:left="709" w:hanging="425"/>
        <w:jc w:val="both"/>
        <w:rPr>
          <w:rFonts w:asciiTheme="minorHAnsi" w:hAnsiTheme="minorHAnsi" w:cstheme="minorHAnsi"/>
          <w:bCs/>
          <w:sz w:val="22"/>
          <w:szCs w:val="22"/>
        </w:rPr>
      </w:pPr>
    </w:p>
    <w:p w14:paraId="28F5DD4F" w14:textId="043DBCDE" w:rsidR="002F7411" w:rsidRDefault="00BE3080" w:rsidP="00861F59">
      <w:pPr>
        <w:ind w:left="709" w:hanging="425"/>
        <w:jc w:val="both"/>
        <w:rPr>
          <w:rFonts w:asciiTheme="minorHAnsi" w:hAnsiTheme="minorHAnsi" w:cstheme="minorHAnsi"/>
          <w:b/>
          <w:sz w:val="22"/>
          <w:szCs w:val="22"/>
        </w:rPr>
      </w:pPr>
      <w:r>
        <w:rPr>
          <w:rFonts w:asciiTheme="minorHAnsi" w:hAnsiTheme="minorHAnsi" w:cstheme="minorHAnsi"/>
          <w:bCs/>
          <w:sz w:val="22"/>
          <w:szCs w:val="22"/>
        </w:rPr>
        <w:t>5</w:t>
      </w:r>
      <w:r w:rsidR="00861F59" w:rsidRPr="00861F59">
        <w:rPr>
          <w:rFonts w:asciiTheme="minorHAnsi" w:hAnsiTheme="minorHAnsi" w:cstheme="minorHAnsi"/>
          <w:bCs/>
          <w:sz w:val="22"/>
          <w:szCs w:val="22"/>
        </w:rPr>
        <w:t>.2</w:t>
      </w:r>
      <w:r w:rsidR="00861F59" w:rsidRPr="00F97F1F">
        <w:rPr>
          <w:rFonts w:asciiTheme="minorHAnsi" w:hAnsiTheme="minorHAnsi" w:cstheme="minorHAnsi"/>
          <w:b/>
          <w:sz w:val="22"/>
          <w:szCs w:val="22"/>
        </w:rPr>
        <w:t xml:space="preserve">. </w:t>
      </w:r>
      <w:r w:rsidR="00861F59" w:rsidRPr="00F97F1F">
        <w:rPr>
          <w:rFonts w:asciiTheme="minorHAnsi" w:hAnsiTheme="minorHAnsi" w:cstheme="minorHAnsi"/>
          <w:bCs/>
          <w:sz w:val="22"/>
          <w:szCs w:val="22"/>
        </w:rPr>
        <w:t>Zhotovitel se zavazuje, že t</w:t>
      </w:r>
      <w:r w:rsidR="002F7411" w:rsidRPr="00F97F1F">
        <w:rPr>
          <w:rFonts w:asciiTheme="minorHAnsi" w:hAnsiTheme="minorHAnsi" w:cstheme="minorHAnsi"/>
          <w:bCs/>
          <w:sz w:val="22"/>
          <w:szCs w:val="22"/>
        </w:rPr>
        <w:t xml:space="preserve">echnické řešení </w:t>
      </w:r>
      <w:r w:rsidR="009C7776" w:rsidRPr="00F97F1F">
        <w:rPr>
          <w:rFonts w:asciiTheme="minorHAnsi" w:hAnsiTheme="minorHAnsi" w:cstheme="minorHAnsi"/>
          <w:bCs/>
          <w:sz w:val="22"/>
          <w:szCs w:val="22"/>
        </w:rPr>
        <w:t>a ostatní detaily u</w:t>
      </w:r>
      <w:r w:rsidR="002F7411" w:rsidRPr="00F97F1F">
        <w:rPr>
          <w:rFonts w:asciiTheme="minorHAnsi" w:hAnsiTheme="minorHAnsi" w:cstheme="minorHAnsi"/>
          <w:bCs/>
          <w:sz w:val="22"/>
          <w:szCs w:val="22"/>
        </w:rPr>
        <w:t xml:space="preserve"> výše uvedených požadavků bud</w:t>
      </w:r>
      <w:r w:rsidR="00E83B3F" w:rsidRPr="00F97F1F">
        <w:rPr>
          <w:rFonts w:asciiTheme="minorHAnsi" w:hAnsiTheme="minorHAnsi" w:cstheme="minorHAnsi"/>
          <w:bCs/>
          <w:sz w:val="22"/>
          <w:szCs w:val="22"/>
        </w:rPr>
        <w:t>ou</w:t>
      </w:r>
      <w:r w:rsidR="002F7411" w:rsidRPr="00F97F1F">
        <w:rPr>
          <w:rFonts w:asciiTheme="minorHAnsi" w:hAnsiTheme="minorHAnsi" w:cstheme="minorHAnsi"/>
          <w:bCs/>
          <w:sz w:val="22"/>
          <w:szCs w:val="22"/>
        </w:rPr>
        <w:t xml:space="preserve"> upřesněn</w:t>
      </w:r>
      <w:r w:rsidR="00E83B3F" w:rsidRPr="00F97F1F">
        <w:rPr>
          <w:rFonts w:asciiTheme="minorHAnsi" w:hAnsiTheme="minorHAnsi" w:cstheme="minorHAnsi"/>
          <w:bCs/>
          <w:sz w:val="22"/>
          <w:szCs w:val="22"/>
        </w:rPr>
        <w:t>y</w:t>
      </w:r>
      <w:r w:rsidR="002F7411" w:rsidRPr="00F97F1F">
        <w:rPr>
          <w:rFonts w:asciiTheme="minorHAnsi" w:hAnsiTheme="minorHAnsi" w:cstheme="minorHAnsi"/>
          <w:bCs/>
          <w:sz w:val="22"/>
          <w:szCs w:val="22"/>
        </w:rPr>
        <w:t xml:space="preserve"> na prvotní schůzce se </w:t>
      </w:r>
      <w:r w:rsidR="00E83B3F" w:rsidRPr="00F97F1F">
        <w:rPr>
          <w:rFonts w:asciiTheme="minorHAnsi" w:hAnsiTheme="minorHAnsi" w:cstheme="minorHAnsi"/>
          <w:bCs/>
          <w:sz w:val="22"/>
          <w:szCs w:val="22"/>
        </w:rPr>
        <w:t>zástupcem objednatele</w:t>
      </w:r>
      <w:r w:rsidR="00861F59" w:rsidRPr="00F97F1F">
        <w:rPr>
          <w:rFonts w:asciiTheme="minorHAnsi" w:hAnsiTheme="minorHAnsi" w:cstheme="minorHAnsi"/>
          <w:b/>
          <w:sz w:val="22"/>
          <w:szCs w:val="22"/>
        </w:rPr>
        <w:t xml:space="preserve"> </w:t>
      </w:r>
      <w:r w:rsidR="00861F59">
        <w:rPr>
          <w:rFonts w:asciiTheme="minorHAnsi" w:hAnsiTheme="minorHAnsi" w:cstheme="minorHAnsi"/>
          <w:b/>
          <w:sz w:val="22"/>
          <w:szCs w:val="22"/>
        </w:rPr>
        <w:t xml:space="preserve">včetně doporučení technických hodnotících kritérií pro výběr nejvýhodnější nabídky </w:t>
      </w:r>
      <w:r w:rsidR="008B7438">
        <w:rPr>
          <w:rFonts w:asciiTheme="minorHAnsi" w:hAnsiTheme="minorHAnsi" w:cstheme="minorHAnsi"/>
          <w:b/>
          <w:sz w:val="22"/>
          <w:szCs w:val="22"/>
        </w:rPr>
        <w:t>dodavatele (nejvýhodnější poměr kvality a ceny)</w:t>
      </w:r>
      <w:r w:rsidR="00861F59">
        <w:rPr>
          <w:rFonts w:asciiTheme="minorHAnsi" w:hAnsiTheme="minorHAnsi" w:cstheme="minorHAnsi"/>
          <w:b/>
          <w:sz w:val="22"/>
          <w:szCs w:val="22"/>
        </w:rPr>
        <w:t xml:space="preserve">. </w:t>
      </w:r>
    </w:p>
    <w:p w14:paraId="322F3500" w14:textId="77777777" w:rsidR="007E7F9E" w:rsidRDefault="007E7F9E" w:rsidP="00861F59">
      <w:pPr>
        <w:ind w:left="709" w:hanging="425"/>
        <w:jc w:val="both"/>
        <w:rPr>
          <w:rFonts w:asciiTheme="minorHAnsi" w:hAnsiTheme="minorHAnsi" w:cstheme="minorHAnsi"/>
          <w:b/>
          <w:sz w:val="22"/>
          <w:szCs w:val="22"/>
        </w:rPr>
      </w:pPr>
    </w:p>
    <w:p w14:paraId="2993012A" w14:textId="7C46355C" w:rsidR="002F7411" w:rsidRPr="000F03C8" w:rsidRDefault="007101A4" w:rsidP="00800748">
      <w:pPr>
        <w:tabs>
          <w:tab w:val="left" w:pos="284"/>
        </w:tabs>
        <w:jc w:val="both"/>
        <w:rPr>
          <w:rFonts w:asciiTheme="minorHAnsi" w:hAnsiTheme="minorHAnsi" w:cstheme="minorHAnsi"/>
          <w:b/>
          <w:bCs/>
          <w:sz w:val="22"/>
          <w:szCs w:val="22"/>
        </w:rPr>
      </w:pPr>
      <w:r w:rsidRPr="000F03C8">
        <w:rPr>
          <w:rFonts w:asciiTheme="minorHAnsi" w:hAnsiTheme="minorHAnsi" w:cstheme="minorHAnsi"/>
          <w:sz w:val="22"/>
          <w:szCs w:val="22"/>
        </w:rPr>
        <w:tab/>
      </w:r>
      <w:r w:rsidR="00BE3080">
        <w:rPr>
          <w:rFonts w:asciiTheme="minorHAnsi" w:hAnsiTheme="minorHAnsi" w:cstheme="minorHAnsi"/>
          <w:sz w:val="22"/>
          <w:szCs w:val="22"/>
        </w:rPr>
        <w:t>5</w:t>
      </w:r>
      <w:r w:rsidR="002F7411" w:rsidRPr="000F03C8">
        <w:rPr>
          <w:rFonts w:asciiTheme="minorHAnsi" w:hAnsiTheme="minorHAnsi" w:cstheme="minorHAnsi"/>
          <w:sz w:val="22"/>
          <w:szCs w:val="22"/>
        </w:rPr>
        <w:t>.</w:t>
      </w:r>
      <w:r w:rsidR="00861F59">
        <w:rPr>
          <w:rFonts w:asciiTheme="minorHAnsi" w:hAnsiTheme="minorHAnsi" w:cstheme="minorHAnsi"/>
          <w:sz w:val="22"/>
          <w:szCs w:val="22"/>
        </w:rPr>
        <w:t>3</w:t>
      </w:r>
      <w:r w:rsidR="002F7411" w:rsidRPr="000F03C8">
        <w:rPr>
          <w:rFonts w:asciiTheme="minorHAnsi" w:hAnsiTheme="minorHAnsi" w:cstheme="minorHAnsi"/>
          <w:sz w:val="22"/>
          <w:szCs w:val="22"/>
        </w:rPr>
        <w:t xml:space="preserve">. </w:t>
      </w:r>
      <w:r w:rsidR="002F7411" w:rsidRPr="000F03C8">
        <w:rPr>
          <w:rFonts w:asciiTheme="minorHAnsi" w:hAnsiTheme="minorHAnsi" w:cstheme="minorHAnsi"/>
          <w:b/>
          <w:bCs/>
          <w:sz w:val="22"/>
          <w:szCs w:val="22"/>
        </w:rPr>
        <w:t xml:space="preserve">Dokladová část </w:t>
      </w:r>
      <w:r w:rsidR="00C14C99" w:rsidRPr="000F03C8">
        <w:rPr>
          <w:rFonts w:asciiTheme="minorHAnsi" w:hAnsiTheme="minorHAnsi" w:cstheme="minorHAnsi"/>
          <w:b/>
          <w:bCs/>
          <w:sz w:val="22"/>
          <w:szCs w:val="22"/>
        </w:rPr>
        <w:t>bude obsahovat</w:t>
      </w:r>
      <w:r w:rsidR="00385404" w:rsidRPr="000F03C8">
        <w:rPr>
          <w:rFonts w:asciiTheme="minorHAnsi" w:hAnsiTheme="minorHAnsi" w:cstheme="minorHAnsi"/>
          <w:b/>
          <w:bCs/>
          <w:sz w:val="22"/>
          <w:szCs w:val="22"/>
        </w:rPr>
        <w:t>:</w:t>
      </w:r>
    </w:p>
    <w:p w14:paraId="07A07BCE" w14:textId="77777777" w:rsidR="00DA77D0" w:rsidRPr="000F03C8" w:rsidRDefault="007101A4" w:rsidP="00861F59">
      <w:pPr>
        <w:numPr>
          <w:ilvl w:val="0"/>
          <w:numId w:val="23"/>
        </w:numPr>
        <w:tabs>
          <w:tab w:val="left" w:pos="851"/>
          <w:tab w:val="left" w:pos="1701"/>
        </w:tabs>
        <w:ind w:firstLine="0"/>
        <w:jc w:val="both"/>
        <w:rPr>
          <w:rFonts w:asciiTheme="minorHAnsi" w:hAnsiTheme="minorHAnsi" w:cstheme="minorHAnsi"/>
          <w:sz w:val="22"/>
          <w:szCs w:val="22"/>
        </w:rPr>
      </w:pPr>
      <w:r w:rsidRPr="000F03C8">
        <w:rPr>
          <w:rFonts w:asciiTheme="minorHAnsi" w:hAnsiTheme="minorHAnsi" w:cstheme="minorHAnsi"/>
          <w:sz w:val="22"/>
          <w:szCs w:val="22"/>
        </w:rPr>
        <w:t>K</w:t>
      </w:r>
      <w:r w:rsidR="00E364A8" w:rsidRPr="000F03C8">
        <w:rPr>
          <w:rFonts w:asciiTheme="minorHAnsi" w:hAnsiTheme="minorHAnsi" w:cstheme="minorHAnsi"/>
          <w:sz w:val="22"/>
          <w:szCs w:val="22"/>
        </w:rPr>
        <w:t xml:space="preserve">ladná vyjádření dotčených organizací (vyjádření správců inženýrských sítí atd.) a orgánů státní správy. </w:t>
      </w:r>
    </w:p>
    <w:p w14:paraId="32BA559E" w14:textId="77777777" w:rsidR="00E364A8" w:rsidRPr="000F03C8" w:rsidRDefault="0045649C" w:rsidP="00861F59">
      <w:pPr>
        <w:numPr>
          <w:ilvl w:val="0"/>
          <w:numId w:val="23"/>
        </w:numPr>
        <w:tabs>
          <w:tab w:val="num" w:pos="851"/>
          <w:tab w:val="left" w:pos="1701"/>
        </w:tabs>
        <w:ind w:left="851" w:hanging="142"/>
        <w:jc w:val="both"/>
        <w:rPr>
          <w:rFonts w:asciiTheme="minorHAnsi" w:hAnsiTheme="minorHAnsi" w:cstheme="minorHAnsi"/>
          <w:sz w:val="22"/>
          <w:szCs w:val="22"/>
        </w:rPr>
      </w:pPr>
      <w:r w:rsidRPr="000F03C8">
        <w:rPr>
          <w:rFonts w:asciiTheme="minorHAnsi" w:hAnsiTheme="minorHAnsi" w:cstheme="minorHAnsi"/>
          <w:sz w:val="22"/>
          <w:szCs w:val="22"/>
        </w:rPr>
        <w:t>P</w:t>
      </w:r>
      <w:r w:rsidR="00E364A8" w:rsidRPr="000F03C8">
        <w:rPr>
          <w:rFonts w:asciiTheme="minorHAnsi" w:hAnsiTheme="minorHAnsi" w:cstheme="minorHAnsi"/>
          <w:sz w:val="22"/>
          <w:szCs w:val="22"/>
        </w:rPr>
        <w:t xml:space="preserve">odmínky uvedené ve vyjádřeních dotčených organizací a orgánů státní správy budou zapracovány do příslušné části projektové dokumentace. V opačném případě bude toto považováno za vadu projektu dle čl. </w:t>
      </w:r>
      <w:r w:rsidR="000D6BE9" w:rsidRPr="000F03C8">
        <w:rPr>
          <w:rFonts w:asciiTheme="minorHAnsi" w:hAnsiTheme="minorHAnsi" w:cstheme="minorHAnsi"/>
          <w:sz w:val="22"/>
          <w:szCs w:val="22"/>
        </w:rPr>
        <w:t>X.</w:t>
      </w:r>
      <w:r w:rsidR="00E364A8" w:rsidRPr="00861F59">
        <w:rPr>
          <w:rFonts w:asciiTheme="minorHAnsi" w:hAnsiTheme="minorHAnsi" w:cstheme="minorHAnsi"/>
          <w:sz w:val="22"/>
          <w:szCs w:val="22"/>
        </w:rPr>
        <w:t xml:space="preserve"> </w:t>
      </w:r>
      <w:r w:rsidR="00E364A8" w:rsidRPr="000F03C8">
        <w:rPr>
          <w:rFonts w:asciiTheme="minorHAnsi" w:hAnsiTheme="minorHAnsi" w:cstheme="minorHAnsi"/>
          <w:sz w:val="22"/>
          <w:szCs w:val="22"/>
        </w:rPr>
        <w:t>této smlouvy.</w:t>
      </w:r>
    </w:p>
    <w:p w14:paraId="317368B0" w14:textId="77777777" w:rsidR="00984610" w:rsidRPr="000F03C8" w:rsidRDefault="00984610" w:rsidP="00984610">
      <w:pPr>
        <w:tabs>
          <w:tab w:val="left" w:pos="1701"/>
        </w:tabs>
        <w:ind w:left="851"/>
        <w:jc w:val="both"/>
        <w:rPr>
          <w:rFonts w:asciiTheme="minorHAnsi" w:hAnsiTheme="minorHAnsi" w:cstheme="minorHAnsi"/>
          <w:sz w:val="22"/>
          <w:szCs w:val="22"/>
        </w:rPr>
      </w:pPr>
    </w:p>
    <w:p w14:paraId="3383FD0F" w14:textId="3B68143D" w:rsidR="00984610" w:rsidRPr="000F03C8" w:rsidRDefault="00984610" w:rsidP="00984610">
      <w:pPr>
        <w:numPr>
          <w:ilvl w:val="0"/>
          <w:numId w:val="20"/>
        </w:numPr>
        <w:tabs>
          <w:tab w:val="clear" w:pos="720"/>
          <w:tab w:val="num" w:pos="284"/>
        </w:tabs>
        <w:spacing w:line="240" w:lineRule="atLeast"/>
        <w:ind w:left="284" w:hanging="284"/>
        <w:jc w:val="both"/>
        <w:rPr>
          <w:rFonts w:asciiTheme="minorHAnsi" w:hAnsiTheme="minorHAnsi" w:cstheme="minorHAnsi"/>
          <w:bCs/>
          <w:sz w:val="22"/>
          <w:szCs w:val="22"/>
        </w:rPr>
      </w:pPr>
      <w:r w:rsidRPr="000F03C8">
        <w:rPr>
          <w:rFonts w:asciiTheme="minorHAnsi" w:hAnsiTheme="minorHAnsi" w:cstheme="minorHAnsi"/>
          <w:bCs/>
          <w:sz w:val="22"/>
          <w:szCs w:val="22"/>
        </w:rPr>
        <w:t>Zajištění vyjádření dotčených orgánů státní správy a všech dotčených účastníků řízení k projektové dokumentaci pro účely vydání stavebního povolení včetně podání žádosti o stavební povolení nebo ohlášení stavby</w:t>
      </w:r>
      <w:r w:rsidR="00861F59">
        <w:rPr>
          <w:rFonts w:asciiTheme="minorHAnsi" w:hAnsiTheme="minorHAnsi" w:cstheme="minorHAnsi"/>
          <w:bCs/>
          <w:sz w:val="22"/>
          <w:szCs w:val="22"/>
        </w:rPr>
        <w:t>.</w:t>
      </w:r>
    </w:p>
    <w:p w14:paraId="698FE91C" w14:textId="77777777" w:rsidR="00D77DDA" w:rsidRDefault="00D77DDA" w:rsidP="00050704">
      <w:pPr>
        <w:spacing w:line="240" w:lineRule="atLeast"/>
        <w:ind w:left="284"/>
        <w:jc w:val="both"/>
        <w:rPr>
          <w:rFonts w:asciiTheme="minorHAnsi" w:hAnsiTheme="minorHAnsi" w:cstheme="minorHAnsi"/>
          <w:bCs/>
          <w:sz w:val="22"/>
          <w:szCs w:val="22"/>
        </w:rPr>
      </w:pPr>
    </w:p>
    <w:p w14:paraId="7461FFB6" w14:textId="7A4E16BC" w:rsidR="002F7411" w:rsidRPr="000F03C8" w:rsidRDefault="00F97F1F" w:rsidP="006E4B55">
      <w:pPr>
        <w:ind w:left="20"/>
        <w:jc w:val="center"/>
        <w:rPr>
          <w:rFonts w:asciiTheme="minorHAnsi" w:hAnsiTheme="minorHAnsi" w:cstheme="minorHAnsi"/>
          <w:b/>
          <w:sz w:val="22"/>
          <w:szCs w:val="22"/>
        </w:rPr>
      </w:pPr>
      <w:r>
        <w:rPr>
          <w:rFonts w:asciiTheme="minorHAnsi" w:hAnsiTheme="minorHAnsi" w:cstheme="minorHAnsi"/>
          <w:b/>
          <w:sz w:val="22"/>
          <w:szCs w:val="22"/>
        </w:rPr>
        <w:t>I</w:t>
      </w:r>
      <w:r w:rsidR="00525078">
        <w:rPr>
          <w:rFonts w:asciiTheme="minorHAnsi" w:hAnsiTheme="minorHAnsi" w:cstheme="minorHAnsi"/>
          <w:b/>
          <w:sz w:val="22"/>
          <w:szCs w:val="22"/>
        </w:rPr>
        <w:t>V</w:t>
      </w:r>
      <w:r w:rsidR="002F7411" w:rsidRPr="000F03C8">
        <w:rPr>
          <w:rFonts w:asciiTheme="minorHAnsi" w:hAnsiTheme="minorHAnsi" w:cstheme="minorHAnsi"/>
          <w:b/>
          <w:sz w:val="22"/>
          <w:szCs w:val="22"/>
        </w:rPr>
        <w:t>.</w:t>
      </w:r>
    </w:p>
    <w:p w14:paraId="6E9BD2EA" w14:textId="6CAD62F3" w:rsidR="002F7411" w:rsidRPr="000F03C8" w:rsidRDefault="00F97F1F" w:rsidP="006E4B55">
      <w:pPr>
        <w:ind w:left="20"/>
        <w:jc w:val="center"/>
        <w:rPr>
          <w:rFonts w:asciiTheme="minorHAnsi" w:hAnsiTheme="minorHAnsi" w:cstheme="minorHAnsi"/>
          <w:b/>
          <w:sz w:val="22"/>
          <w:szCs w:val="22"/>
        </w:rPr>
      </w:pPr>
      <w:r>
        <w:rPr>
          <w:rFonts w:asciiTheme="minorHAnsi" w:hAnsiTheme="minorHAnsi" w:cstheme="minorHAnsi"/>
          <w:b/>
          <w:sz w:val="22"/>
          <w:szCs w:val="22"/>
        </w:rPr>
        <w:t>DOBA</w:t>
      </w:r>
      <w:r w:rsidR="002F7411" w:rsidRPr="000F03C8">
        <w:rPr>
          <w:rFonts w:asciiTheme="minorHAnsi" w:hAnsiTheme="minorHAnsi" w:cstheme="minorHAnsi"/>
          <w:b/>
          <w:sz w:val="22"/>
          <w:szCs w:val="22"/>
        </w:rPr>
        <w:t xml:space="preserve"> </w:t>
      </w:r>
      <w:r>
        <w:rPr>
          <w:rFonts w:asciiTheme="minorHAnsi" w:hAnsiTheme="minorHAnsi" w:cstheme="minorHAnsi"/>
          <w:b/>
          <w:sz w:val="22"/>
          <w:szCs w:val="22"/>
        </w:rPr>
        <w:t xml:space="preserve">A TERMÍNY </w:t>
      </w:r>
      <w:r w:rsidR="002F7411" w:rsidRPr="000F03C8">
        <w:rPr>
          <w:rFonts w:asciiTheme="minorHAnsi" w:hAnsiTheme="minorHAnsi" w:cstheme="minorHAnsi"/>
          <w:b/>
          <w:sz w:val="22"/>
          <w:szCs w:val="22"/>
        </w:rPr>
        <w:t>PLNĚNÍ</w:t>
      </w:r>
    </w:p>
    <w:p w14:paraId="6AF74721" w14:textId="77777777" w:rsidR="002F7411" w:rsidRPr="000F03C8" w:rsidRDefault="002F7411">
      <w:pPr>
        <w:ind w:left="20"/>
        <w:jc w:val="center"/>
        <w:rPr>
          <w:rFonts w:asciiTheme="minorHAnsi" w:hAnsiTheme="minorHAnsi" w:cstheme="minorHAnsi"/>
          <w:sz w:val="22"/>
          <w:szCs w:val="22"/>
        </w:rPr>
      </w:pPr>
    </w:p>
    <w:p w14:paraId="2B709B06" w14:textId="7C7684DC" w:rsidR="00B873F8" w:rsidRDefault="00786781" w:rsidP="00A62286">
      <w:pPr>
        <w:ind w:left="20" w:hanging="20"/>
        <w:jc w:val="both"/>
        <w:rPr>
          <w:rFonts w:asciiTheme="minorHAnsi" w:hAnsiTheme="minorHAnsi" w:cstheme="minorHAnsi"/>
          <w:sz w:val="22"/>
          <w:szCs w:val="22"/>
        </w:rPr>
      </w:pPr>
      <w:r>
        <w:rPr>
          <w:rFonts w:asciiTheme="minorHAnsi" w:hAnsiTheme="minorHAnsi" w:cstheme="minorHAnsi"/>
          <w:sz w:val="22"/>
          <w:szCs w:val="22"/>
        </w:rPr>
        <w:t xml:space="preserve">       </w:t>
      </w:r>
      <w:r w:rsidR="00F97F1F">
        <w:rPr>
          <w:rFonts w:asciiTheme="minorHAnsi" w:hAnsiTheme="minorHAnsi" w:cstheme="minorHAnsi"/>
          <w:sz w:val="22"/>
          <w:szCs w:val="22"/>
        </w:rPr>
        <w:t>Doba a t</w:t>
      </w:r>
      <w:r w:rsidR="00B873F8" w:rsidRPr="000F03C8">
        <w:rPr>
          <w:rFonts w:asciiTheme="minorHAnsi" w:hAnsiTheme="minorHAnsi" w:cstheme="minorHAnsi"/>
          <w:sz w:val="22"/>
          <w:szCs w:val="22"/>
        </w:rPr>
        <w:t>ermín</w:t>
      </w:r>
      <w:r w:rsidR="00F97F1F">
        <w:rPr>
          <w:rFonts w:asciiTheme="minorHAnsi" w:hAnsiTheme="minorHAnsi" w:cstheme="minorHAnsi"/>
          <w:sz w:val="22"/>
          <w:szCs w:val="22"/>
        </w:rPr>
        <w:t>y</w:t>
      </w:r>
      <w:r w:rsidR="00B873F8" w:rsidRPr="000F03C8">
        <w:rPr>
          <w:rFonts w:asciiTheme="minorHAnsi" w:hAnsiTheme="minorHAnsi" w:cstheme="minorHAnsi"/>
          <w:sz w:val="22"/>
          <w:szCs w:val="22"/>
        </w:rPr>
        <w:t xml:space="preserve"> plnění předmětu díla </w:t>
      </w:r>
      <w:r w:rsidR="00A62286">
        <w:rPr>
          <w:rFonts w:asciiTheme="minorHAnsi" w:hAnsiTheme="minorHAnsi" w:cstheme="minorHAnsi"/>
          <w:sz w:val="22"/>
          <w:szCs w:val="22"/>
        </w:rPr>
        <w:t xml:space="preserve">dle </w:t>
      </w:r>
      <w:r w:rsidR="00B873F8" w:rsidRPr="000F03C8">
        <w:rPr>
          <w:rFonts w:asciiTheme="minorHAnsi" w:hAnsiTheme="minorHAnsi" w:cstheme="minorHAnsi"/>
          <w:sz w:val="22"/>
          <w:szCs w:val="22"/>
        </w:rPr>
        <w:t>této smlouvy:</w:t>
      </w:r>
    </w:p>
    <w:p w14:paraId="2F9789BA" w14:textId="77777777" w:rsidR="00FA1D75" w:rsidRDefault="00FA1D75" w:rsidP="00A62286">
      <w:pPr>
        <w:ind w:left="20" w:hanging="20"/>
        <w:jc w:val="both"/>
        <w:rPr>
          <w:rFonts w:asciiTheme="minorHAnsi" w:hAnsiTheme="minorHAnsi" w:cstheme="minorHAnsi"/>
          <w:sz w:val="22"/>
          <w:szCs w:val="22"/>
        </w:rPr>
      </w:pPr>
    </w:p>
    <w:tbl>
      <w:tblPr>
        <w:tblStyle w:val="Mkatabulky"/>
        <w:tblW w:w="7792" w:type="dxa"/>
        <w:tblInd w:w="704" w:type="dxa"/>
        <w:tblLook w:val="04A0" w:firstRow="1" w:lastRow="0" w:firstColumn="1" w:lastColumn="0" w:noHBand="0" w:noVBand="1"/>
      </w:tblPr>
      <w:tblGrid>
        <w:gridCol w:w="4957"/>
        <w:gridCol w:w="2835"/>
      </w:tblGrid>
      <w:tr w:rsidR="00786781" w14:paraId="6793132B" w14:textId="34F69AE3" w:rsidTr="00786781">
        <w:tc>
          <w:tcPr>
            <w:tcW w:w="4957" w:type="dxa"/>
          </w:tcPr>
          <w:p w14:paraId="64896DBA" w14:textId="77777777" w:rsidR="00786781" w:rsidRDefault="00786781" w:rsidP="003E13A7">
            <w:pPr>
              <w:jc w:val="center"/>
              <w:rPr>
                <w:rFonts w:asciiTheme="minorHAnsi" w:hAnsiTheme="minorHAnsi" w:cstheme="minorHAnsi"/>
                <w:b/>
                <w:sz w:val="22"/>
                <w:szCs w:val="22"/>
              </w:rPr>
            </w:pPr>
          </w:p>
          <w:p w14:paraId="068AFF7D" w14:textId="4863EDBE" w:rsidR="00786781" w:rsidRDefault="00786781" w:rsidP="00674F38">
            <w:pPr>
              <w:jc w:val="center"/>
              <w:rPr>
                <w:rFonts w:asciiTheme="minorHAnsi" w:hAnsiTheme="minorHAnsi" w:cstheme="minorHAnsi"/>
                <w:b/>
                <w:sz w:val="22"/>
                <w:szCs w:val="22"/>
              </w:rPr>
            </w:pPr>
            <w:r>
              <w:rPr>
                <w:rFonts w:asciiTheme="minorHAnsi" w:hAnsiTheme="minorHAnsi" w:cstheme="minorHAnsi"/>
                <w:b/>
                <w:sz w:val="22"/>
                <w:szCs w:val="22"/>
              </w:rPr>
              <w:t>ZÁVAZEK SPLNIT V TERMÍNU</w:t>
            </w:r>
          </w:p>
        </w:tc>
        <w:tc>
          <w:tcPr>
            <w:tcW w:w="2835" w:type="dxa"/>
          </w:tcPr>
          <w:p w14:paraId="73A0D82B" w14:textId="23745249" w:rsidR="00786781" w:rsidRDefault="00786781" w:rsidP="00674F38">
            <w:pPr>
              <w:jc w:val="center"/>
              <w:rPr>
                <w:rFonts w:asciiTheme="minorHAnsi" w:hAnsiTheme="minorHAnsi" w:cstheme="minorHAnsi"/>
                <w:b/>
                <w:sz w:val="22"/>
                <w:szCs w:val="22"/>
              </w:rPr>
            </w:pPr>
            <w:r>
              <w:rPr>
                <w:rFonts w:asciiTheme="minorHAnsi" w:hAnsiTheme="minorHAnsi" w:cstheme="minorHAnsi"/>
                <w:b/>
                <w:sz w:val="22"/>
                <w:szCs w:val="22"/>
              </w:rPr>
              <w:t>Termín (DD.MM.RRRR)</w:t>
            </w:r>
          </w:p>
        </w:tc>
      </w:tr>
      <w:tr w:rsidR="00786781" w14:paraId="00C7B157" w14:textId="08BE40A4" w:rsidTr="00786781">
        <w:tc>
          <w:tcPr>
            <w:tcW w:w="4957" w:type="dxa"/>
          </w:tcPr>
          <w:p w14:paraId="1B098195" w14:textId="4DE05B3E" w:rsidR="00786781" w:rsidRPr="00674F38" w:rsidRDefault="00786781" w:rsidP="00D77DDA">
            <w:pPr>
              <w:jc w:val="both"/>
              <w:rPr>
                <w:rFonts w:asciiTheme="minorHAnsi" w:hAnsiTheme="minorHAnsi" w:cstheme="minorHAnsi"/>
                <w:bCs/>
                <w:sz w:val="22"/>
                <w:szCs w:val="22"/>
              </w:rPr>
            </w:pPr>
            <w:r w:rsidRPr="00674F38">
              <w:rPr>
                <w:rFonts w:asciiTheme="minorHAnsi" w:hAnsiTheme="minorHAnsi" w:cstheme="minorHAnsi"/>
                <w:bCs/>
                <w:sz w:val="22"/>
                <w:szCs w:val="22"/>
              </w:rPr>
              <w:t xml:space="preserve">Dodání konečné, se zástupcem objednatele projednané a odsouhlasené verze PD (4 </w:t>
            </w:r>
            <w:proofErr w:type="spellStart"/>
            <w:r w:rsidRPr="00674F38">
              <w:rPr>
                <w:rFonts w:asciiTheme="minorHAnsi" w:hAnsiTheme="minorHAnsi" w:cstheme="minorHAnsi"/>
                <w:bCs/>
                <w:sz w:val="22"/>
                <w:szCs w:val="22"/>
              </w:rPr>
              <w:t>paré</w:t>
            </w:r>
            <w:proofErr w:type="spellEnd"/>
            <w:r w:rsidRPr="00674F38">
              <w:rPr>
                <w:rFonts w:asciiTheme="minorHAnsi" w:hAnsiTheme="minorHAnsi" w:cstheme="minorHAnsi"/>
                <w:bCs/>
                <w:sz w:val="22"/>
                <w:szCs w:val="22"/>
              </w:rPr>
              <w:t>)</w:t>
            </w:r>
          </w:p>
        </w:tc>
        <w:tc>
          <w:tcPr>
            <w:tcW w:w="2835" w:type="dxa"/>
          </w:tcPr>
          <w:p w14:paraId="05C27766" w14:textId="3BDEC60F" w:rsidR="00786781" w:rsidRPr="00D205E0" w:rsidRDefault="00786781" w:rsidP="003D2FFC">
            <w:pPr>
              <w:jc w:val="center"/>
              <w:rPr>
                <w:rFonts w:asciiTheme="minorHAnsi" w:hAnsiTheme="minorHAnsi" w:cstheme="minorHAnsi"/>
                <w:b/>
                <w:sz w:val="22"/>
                <w:szCs w:val="22"/>
              </w:rPr>
            </w:pPr>
          </w:p>
        </w:tc>
      </w:tr>
    </w:tbl>
    <w:p w14:paraId="681FFAC3" w14:textId="77777777" w:rsidR="007F4474" w:rsidRDefault="007F4474" w:rsidP="00D77DDA">
      <w:pPr>
        <w:jc w:val="both"/>
        <w:rPr>
          <w:rFonts w:asciiTheme="minorHAnsi" w:hAnsiTheme="minorHAnsi" w:cstheme="minorHAnsi"/>
          <w:b/>
          <w:sz w:val="22"/>
          <w:szCs w:val="22"/>
        </w:rPr>
      </w:pPr>
    </w:p>
    <w:p w14:paraId="66AB36B4" w14:textId="77777777" w:rsidR="007E7F9E" w:rsidRPr="00674F38" w:rsidRDefault="007E7F9E" w:rsidP="007E7F9E">
      <w:pPr>
        <w:widowControl/>
        <w:numPr>
          <w:ilvl w:val="0"/>
          <w:numId w:val="39"/>
        </w:numPr>
        <w:tabs>
          <w:tab w:val="num" w:pos="397"/>
        </w:tabs>
        <w:suppressAutoHyphens w:val="0"/>
        <w:spacing w:after="200" w:line="276" w:lineRule="auto"/>
        <w:ind w:left="397"/>
        <w:contextualSpacing/>
        <w:jc w:val="both"/>
        <w:rPr>
          <w:rFonts w:asciiTheme="minorHAnsi" w:eastAsia="Calibri" w:hAnsiTheme="minorHAnsi" w:cstheme="minorHAnsi"/>
          <w:sz w:val="22"/>
          <w:szCs w:val="22"/>
          <w:lang w:eastAsia="en-US"/>
        </w:rPr>
      </w:pPr>
      <w:r w:rsidRPr="00674F38">
        <w:rPr>
          <w:rFonts w:asciiTheme="minorHAnsi" w:eastAsia="Calibri" w:hAnsiTheme="minorHAnsi" w:cstheme="minorHAnsi"/>
          <w:sz w:val="22"/>
          <w:szCs w:val="22"/>
          <w:lang w:eastAsia="en-US"/>
        </w:rPr>
        <w:t>Místní šetření a prohlídky stavby, případně i za účasti zhotovitelů jednotlivých částí projektové dokumentace, jsou v plné odpovědnosti zhotovitele, přičemž je ujednáno, že k těmto šetřením a prohlídkám zhotovitel písemně objednatele vyzve a to min. 5 dní předem.</w:t>
      </w:r>
    </w:p>
    <w:p w14:paraId="515E968B" w14:textId="02192F55" w:rsidR="007E7F9E" w:rsidRPr="00674F38" w:rsidRDefault="007E7F9E" w:rsidP="007E7F9E">
      <w:pPr>
        <w:widowControl/>
        <w:numPr>
          <w:ilvl w:val="0"/>
          <w:numId w:val="39"/>
        </w:numPr>
        <w:tabs>
          <w:tab w:val="num" w:pos="397"/>
        </w:tabs>
        <w:suppressAutoHyphens w:val="0"/>
        <w:spacing w:after="200" w:line="276" w:lineRule="auto"/>
        <w:ind w:left="397"/>
        <w:contextualSpacing/>
        <w:jc w:val="both"/>
        <w:rPr>
          <w:rFonts w:asciiTheme="minorHAnsi" w:eastAsia="Calibri" w:hAnsiTheme="minorHAnsi" w:cstheme="minorHAnsi"/>
          <w:sz w:val="22"/>
          <w:szCs w:val="22"/>
          <w:lang w:eastAsia="en-US"/>
        </w:rPr>
      </w:pPr>
      <w:r w:rsidRPr="00674F38">
        <w:rPr>
          <w:rFonts w:asciiTheme="minorHAnsi" w:eastAsia="Calibri" w:hAnsiTheme="minorHAnsi" w:cstheme="minorHAnsi"/>
          <w:sz w:val="22"/>
          <w:szCs w:val="22"/>
          <w:lang w:eastAsia="en-US"/>
        </w:rPr>
        <w:t xml:space="preserve">Zhotovitel se zavazuje, při dodržení termínů plnění, předložit rozpracovanou projektovou dokumentaci ke konzultaci objednateli 1x v průběhu zhotovení a 1x k závěrečnému projednání a odsouhlasení navrženého řešení, přičemž </w:t>
      </w:r>
      <w:r w:rsidRPr="00674F38">
        <w:rPr>
          <w:rFonts w:asciiTheme="minorHAnsi" w:eastAsia="Calibri" w:hAnsiTheme="minorHAnsi" w:cstheme="minorHAnsi"/>
          <w:bCs/>
          <w:sz w:val="22"/>
          <w:szCs w:val="22"/>
          <w:lang w:eastAsia="en-US"/>
        </w:rPr>
        <w:t>je</w:t>
      </w:r>
      <w:r w:rsidRPr="00674F38">
        <w:rPr>
          <w:rFonts w:asciiTheme="minorHAnsi" w:eastAsia="Calibri" w:hAnsiTheme="minorHAnsi" w:cstheme="minorHAnsi"/>
          <w:b/>
          <w:sz w:val="22"/>
          <w:szCs w:val="22"/>
          <w:lang w:eastAsia="en-US"/>
        </w:rPr>
        <w:t xml:space="preserve"> </w:t>
      </w:r>
      <w:r w:rsidRPr="00674F38">
        <w:rPr>
          <w:rFonts w:asciiTheme="minorHAnsi" w:eastAsia="Calibri" w:hAnsiTheme="minorHAnsi" w:cstheme="minorHAnsi"/>
          <w:sz w:val="22"/>
          <w:szCs w:val="22"/>
          <w:lang w:eastAsia="en-US"/>
        </w:rPr>
        <w:t>zhotovitel povinen objednatele k tomuto písemně vyzvat a to min. 5 dní předem.</w:t>
      </w:r>
    </w:p>
    <w:p w14:paraId="1D651CBE" w14:textId="77777777" w:rsidR="007F4474" w:rsidRDefault="007F4474" w:rsidP="00D77DDA">
      <w:pPr>
        <w:jc w:val="both"/>
        <w:rPr>
          <w:rFonts w:asciiTheme="minorHAnsi" w:hAnsiTheme="minorHAnsi" w:cstheme="minorHAnsi"/>
          <w:b/>
          <w:sz w:val="22"/>
          <w:szCs w:val="22"/>
        </w:rPr>
      </w:pPr>
    </w:p>
    <w:p w14:paraId="1144DDC1" w14:textId="617D07CD"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V.</w:t>
      </w:r>
    </w:p>
    <w:p w14:paraId="6F254563" w14:textId="45061488" w:rsidR="002F7411"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 xml:space="preserve">CENA </w:t>
      </w:r>
      <w:r w:rsidR="00F97F1F">
        <w:rPr>
          <w:rFonts w:asciiTheme="minorHAnsi" w:hAnsiTheme="minorHAnsi" w:cstheme="minorHAnsi"/>
          <w:b/>
          <w:sz w:val="22"/>
          <w:szCs w:val="22"/>
        </w:rPr>
        <w:t>ZA DÍLO</w:t>
      </w:r>
    </w:p>
    <w:p w14:paraId="104A4A76" w14:textId="77777777" w:rsidR="003C29A9" w:rsidRPr="000F03C8" w:rsidRDefault="003C29A9">
      <w:pPr>
        <w:ind w:left="20"/>
        <w:jc w:val="center"/>
        <w:rPr>
          <w:rFonts w:asciiTheme="minorHAnsi" w:hAnsiTheme="minorHAnsi" w:cstheme="minorHAnsi"/>
          <w:sz w:val="22"/>
          <w:szCs w:val="22"/>
        </w:rPr>
      </w:pPr>
    </w:p>
    <w:p w14:paraId="03E3E79F" w14:textId="4891587F" w:rsidR="002F7411" w:rsidRPr="000F03C8" w:rsidRDefault="002F7411">
      <w:pPr>
        <w:numPr>
          <w:ilvl w:val="0"/>
          <w:numId w:val="7"/>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Cena za provedené dílo </w:t>
      </w:r>
      <w:r w:rsidR="00A62286">
        <w:rPr>
          <w:rFonts w:asciiTheme="minorHAnsi" w:hAnsiTheme="minorHAnsi" w:cstheme="minorHAnsi"/>
          <w:sz w:val="22"/>
          <w:szCs w:val="22"/>
        </w:rPr>
        <w:t>byla smluvními stranami dohodnuta ve výši:</w:t>
      </w:r>
    </w:p>
    <w:tbl>
      <w:tblPr>
        <w:tblW w:w="10440" w:type="dxa"/>
        <w:tblInd w:w="70" w:type="dxa"/>
        <w:tblCellMar>
          <w:left w:w="70" w:type="dxa"/>
          <w:right w:w="70" w:type="dxa"/>
        </w:tblCellMar>
        <w:tblLook w:val="04A0" w:firstRow="1" w:lastRow="0" w:firstColumn="1" w:lastColumn="0" w:noHBand="0" w:noVBand="1"/>
      </w:tblPr>
      <w:tblGrid>
        <w:gridCol w:w="20"/>
        <w:gridCol w:w="619"/>
        <w:gridCol w:w="4961"/>
        <w:gridCol w:w="1134"/>
        <w:gridCol w:w="284"/>
        <w:gridCol w:w="709"/>
        <w:gridCol w:w="567"/>
        <w:gridCol w:w="425"/>
        <w:gridCol w:w="850"/>
        <w:gridCol w:w="590"/>
        <w:gridCol w:w="281"/>
      </w:tblGrid>
      <w:tr w:rsidR="007F4474" w14:paraId="28E6DC37" w14:textId="77777777" w:rsidTr="00496F8E">
        <w:trPr>
          <w:gridAfter w:val="2"/>
          <w:wAfter w:w="871" w:type="dxa"/>
          <w:trHeight w:val="315"/>
        </w:trPr>
        <w:tc>
          <w:tcPr>
            <w:tcW w:w="639" w:type="dxa"/>
            <w:gridSpan w:val="2"/>
            <w:noWrap/>
            <w:vAlign w:val="bottom"/>
            <w:hideMark/>
          </w:tcPr>
          <w:p w14:paraId="056A717D" w14:textId="77777777" w:rsidR="007F4474" w:rsidRDefault="007F4474">
            <w:pPr>
              <w:rPr>
                <w:rFonts w:ascii="Arial" w:hAnsi="Arial" w:cs="Arial"/>
                <w:b/>
                <w:szCs w:val="24"/>
              </w:rPr>
            </w:pPr>
            <w:bookmarkStart w:id="4" w:name="_Hlk176949141"/>
          </w:p>
        </w:tc>
        <w:tc>
          <w:tcPr>
            <w:tcW w:w="4961" w:type="dxa"/>
            <w:noWrap/>
            <w:vAlign w:val="bottom"/>
            <w:hideMark/>
          </w:tcPr>
          <w:p w14:paraId="5F90797D" w14:textId="77777777" w:rsidR="007F4474" w:rsidRDefault="007F4474"/>
        </w:tc>
        <w:tc>
          <w:tcPr>
            <w:tcW w:w="1418" w:type="dxa"/>
            <w:gridSpan w:val="2"/>
            <w:noWrap/>
            <w:vAlign w:val="bottom"/>
            <w:hideMark/>
          </w:tcPr>
          <w:p w14:paraId="44918946" w14:textId="77777777" w:rsidR="007F4474" w:rsidRDefault="007F4474"/>
        </w:tc>
        <w:tc>
          <w:tcPr>
            <w:tcW w:w="1276" w:type="dxa"/>
            <w:gridSpan w:val="2"/>
            <w:noWrap/>
            <w:vAlign w:val="bottom"/>
            <w:hideMark/>
          </w:tcPr>
          <w:p w14:paraId="1E4C2C9B" w14:textId="77777777" w:rsidR="007F4474" w:rsidRDefault="007F4474"/>
        </w:tc>
        <w:tc>
          <w:tcPr>
            <w:tcW w:w="1275" w:type="dxa"/>
            <w:gridSpan w:val="2"/>
            <w:noWrap/>
            <w:vAlign w:val="bottom"/>
            <w:hideMark/>
          </w:tcPr>
          <w:p w14:paraId="6B57F88B" w14:textId="77777777" w:rsidR="007F4474" w:rsidRDefault="007F4474"/>
        </w:tc>
      </w:tr>
      <w:tr w:rsidR="00425A74" w14:paraId="6A41B6B9" w14:textId="77777777" w:rsidTr="00B530A6">
        <w:trPr>
          <w:gridAfter w:val="2"/>
          <w:wAfter w:w="871" w:type="dxa"/>
          <w:trHeight w:val="300"/>
        </w:trPr>
        <w:tc>
          <w:tcPr>
            <w:tcW w:w="639"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3B9AFD3A" w14:textId="79EFED2B"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3F16C57" w14:textId="06373429"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POLOŽKA</w:t>
            </w:r>
          </w:p>
        </w:tc>
        <w:tc>
          <w:tcPr>
            <w:tcW w:w="141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FD63061" w14:textId="2A4C8ADE"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CENA BEZ DPH</w:t>
            </w:r>
          </w:p>
        </w:tc>
        <w:tc>
          <w:tcPr>
            <w:tcW w:w="1276"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70ACCDB" w14:textId="006BB74E"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DPH</w:t>
            </w:r>
          </w:p>
        </w:tc>
        <w:tc>
          <w:tcPr>
            <w:tcW w:w="1275"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461E2AB" w14:textId="72626605"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CENA VČ. DPH</w:t>
            </w:r>
          </w:p>
        </w:tc>
      </w:tr>
      <w:tr w:rsidR="00425A74" w14:paraId="43BA15CC" w14:textId="77777777" w:rsidTr="00496F8E">
        <w:trPr>
          <w:trHeight w:val="315"/>
        </w:trPr>
        <w:tc>
          <w:tcPr>
            <w:tcW w:w="639" w:type="dxa"/>
            <w:gridSpan w:val="2"/>
            <w:vMerge/>
            <w:tcBorders>
              <w:top w:val="single" w:sz="8" w:space="0" w:color="auto"/>
              <w:left w:val="single" w:sz="8" w:space="0" w:color="auto"/>
              <w:bottom w:val="single" w:sz="8" w:space="0" w:color="000000"/>
              <w:right w:val="single" w:sz="4" w:space="0" w:color="auto"/>
            </w:tcBorders>
            <w:vAlign w:val="center"/>
            <w:hideMark/>
          </w:tcPr>
          <w:p w14:paraId="760BDA1B" w14:textId="77777777" w:rsidR="00425A74" w:rsidRDefault="00425A74" w:rsidP="00425A74">
            <w:pPr>
              <w:rPr>
                <w:rFonts w:ascii="Calibri" w:hAnsi="Calibri" w:cs="Calibri"/>
                <w:b/>
                <w:bCs/>
                <w:color w:val="000000"/>
                <w:sz w:val="22"/>
                <w:szCs w:val="22"/>
              </w:rPr>
            </w:pPr>
          </w:p>
        </w:tc>
        <w:tc>
          <w:tcPr>
            <w:tcW w:w="4961" w:type="dxa"/>
            <w:vMerge/>
            <w:tcBorders>
              <w:top w:val="single" w:sz="8" w:space="0" w:color="auto"/>
              <w:left w:val="single" w:sz="4" w:space="0" w:color="auto"/>
              <w:bottom w:val="single" w:sz="8" w:space="0" w:color="000000"/>
              <w:right w:val="single" w:sz="4" w:space="0" w:color="auto"/>
            </w:tcBorders>
            <w:vAlign w:val="center"/>
            <w:hideMark/>
          </w:tcPr>
          <w:p w14:paraId="3FBB2429" w14:textId="77777777" w:rsidR="00425A74" w:rsidRDefault="00425A74" w:rsidP="00425A74">
            <w:pPr>
              <w:rPr>
                <w:rFonts w:ascii="Calibri" w:hAnsi="Calibri" w:cs="Calibri"/>
                <w:b/>
                <w:bCs/>
                <w:color w:val="000000"/>
                <w:sz w:val="22"/>
                <w:szCs w:val="22"/>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14:paraId="09671788" w14:textId="77777777" w:rsidR="00425A74" w:rsidRDefault="00425A74" w:rsidP="00425A74">
            <w:pPr>
              <w:rPr>
                <w:rFonts w:ascii="Calibri" w:hAnsi="Calibri" w:cs="Calibri"/>
                <w:b/>
                <w:bCs/>
                <w:color w:val="000000"/>
                <w:sz w:val="22"/>
                <w:szCs w:val="22"/>
              </w:rPr>
            </w:pPr>
          </w:p>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14:paraId="52FE7FB1" w14:textId="77777777" w:rsidR="00425A74" w:rsidRDefault="00425A74" w:rsidP="00425A74">
            <w:pPr>
              <w:rPr>
                <w:rFonts w:ascii="Calibri" w:hAnsi="Calibri" w:cs="Calibri"/>
                <w:b/>
                <w:bCs/>
                <w:color w:val="000000"/>
                <w:sz w:val="22"/>
                <w:szCs w:val="22"/>
              </w:rPr>
            </w:pPr>
          </w:p>
        </w:tc>
        <w:tc>
          <w:tcPr>
            <w:tcW w:w="1275" w:type="dxa"/>
            <w:gridSpan w:val="2"/>
            <w:vMerge/>
            <w:tcBorders>
              <w:top w:val="single" w:sz="8" w:space="0" w:color="auto"/>
              <w:left w:val="single" w:sz="4" w:space="0" w:color="auto"/>
              <w:bottom w:val="single" w:sz="8" w:space="0" w:color="000000"/>
              <w:right w:val="single" w:sz="8" w:space="0" w:color="auto"/>
            </w:tcBorders>
            <w:vAlign w:val="center"/>
            <w:hideMark/>
          </w:tcPr>
          <w:p w14:paraId="0875877D" w14:textId="77777777" w:rsidR="00425A74" w:rsidRDefault="00425A74" w:rsidP="00425A74">
            <w:pPr>
              <w:rPr>
                <w:rFonts w:ascii="Calibri" w:hAnsi="Calibri" w:cs="Calibri"/>
                <w:b/>
                <w:bCs/>
                <w:color w:val="000000"/>
                <w:sz w:val="22"/>
                <w:szCs w:val="22"/>
              </w:rPr>
            </w:pPr>
          </w:p>
        </w:tc>
        <w:tc>
          <w:tcPr>
            <w:tcW w:w="871" w:type="dxa"/>
            <w:gridSpan w:val="2"/>
            <w:noWrap/>
            <w:vAlign w:val="bottom"/>
            <w:hideMark/>
          </w:tcPr>
          <w:p w14:paraId="1FDB8640" w14:textId="77777777" w:rsidR="00425A74" w:rsidRDefault="00425A74" w:rsidP="00425A74"/>
        </w:tc>
      </w:tr>
      <w:tr w:rsidR="00425A74" w14:paraId="36B510D4"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4E31710" w14:textId="092A9B69"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PD</w:t>
            </w:r>
          </w:p>
        </w:tc>
        <w:tc>
          <w:tcPr>
            <w:tcW w:w="4961" w:type="dxa"/>
            <w:tcBorders>
              <w:top w:val="nil"/>
              <w:left w:val="nil"/>
              <w:bottom w:val="single" w:sz="4" w:space="0" w:color="auto"/>
              <w:right w:val="single" w:sz="4" w:space="0" w:color="auto"/>
            </w:tcBorders>
            <w:shd w:val="clear" w:color="auto" w:fill="auto"/>
            <w:noWrap/>
            <w:vAlign w:val="bottom"/>
          </w:tcPr>
          <w:p w14:paraId="26F8A67E" w14:textId="4298C165"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Kompletní projektová dokumentace v rozsahu kapitoly A), bod 2.</w:t>
            </w:r>
          </w:p>
        </w:tc>
        <w:tc>
          <w:tcPr>
            <w:tcW w:w="1418" w:type="dxa"/>
            <w:gridSpan w:val="2"/>
            <w:tcBorders>
              <w:top w:val="nil"/>
              <w:left w:val="nil"/>
              <w:bottom w:val="single" w:sz="4" w:space="0" w:color="auto"/>
              <w:right w:val="single" w:sz="4" w:space="0" w:color="auto"/>
            </w:tcBorders>
            <w:shd w:val="clear" w:color="auto" w:fill="auto"/>
            <w:noWrap/>
            <w:vAlign w:val="bottom"/>
          </w:tcPr>
          <w:p w14:paraId="2C17F5E8" w14:textId="794006A5"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2E419FB9" w14:textId="284BE8AC"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269938E7" w14:textId="0329C45D"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5F28AE56" w14:textId="77777777" w:rsidR="00425A74" w:rsidRDefault="00425A74" w:rsidP="00425A74">
            <w:pPr>
              <w:rPr>
                <w:rFonts w:ascii="Calibri" w:hAnsi="Calibri" w:cs="Calibri"/>
                <w:color w:val="000000"/>
                <w:sz w:val="22"/>
                <w:szCs w:val="22"/>
              </w:rPr>
            </w:pPr>
          </w:p>
        </w:tc>
      </w:tr>
      <w:tr w:rsidR="00425A74" w:rsidRPr="00397458" w14:paraId="7C9AC399"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B536AF5" w14:textId="7327B186"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lastRenderedPageBreak/>
              <w:t> </w:t>
            </w:r>
          </w:p>
        </w:tc>
        <w:tc>
          <w:tcPr>
            <w:tcW w:w="4961" w:type="dxa"/>
            <w:tcBorders>
              <w:top w:val="nil"/>
              <w:left w:val="nil"/>
              <w:bottom w:val="single" w:sz="4" w:space="0" w:color="auto"/>
              <w:right w:val="single" w:sz="4" w:space="0" w:color="auto"/>
            </w:tcBorders>
            <w:shd w:val="clear" w:color="auto" w:fill="auto"/>
            <w:noWrap/>
            <w:vAlign w:val="bottom"/>
          </w:tcPr>
          <w:p w14:paraId="2A3B1FF5" w14:textId="54D252E5"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Položkový rozpočet</w:t>
            </w:r>
            <w:r>
              <w:rPr>
                <w:rFonts w:ascii="Calibri" w:hAnsi="Calibri" w:cs="Calibri"/>
                <w:color w:val="000000"/>
                <w:sz w:val="22"/>
                <w:szCs w:val="22"/>
              </w:rPr>
              <w:t xml:space="preserve"> (položkový a slepý)</w:t>
            </w:r>
          </w:p>
        </w:tc>
        <w:tc>
          <w:tcPr>
            <w:tcW w:w="1418" w:type="dxa"/>
            <w:gridSpan w:val="2"/>
            <w:tcBorders>
              <w:top w:val="nil"/>
              <w:left w:val="nil"/>
              <w:bottom w:val="single" w:sz="4" w:space="0" w:color="auto"/>
              <w:right w:val="single" w:sz="4" w:space="0" w:color="auto"/>
            </w:tcBorders>
            <w:shd w:val="clear" w:color="auto" w:fill="auto"/>
            <w:noWrap/>
            <w:vAlign w:val="bottom"/>
          </w:tcPr>
          <w:p w14:paraId="3945C382" w14:textId="23C306B7"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446A3355" w14:textId="0BE56710"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39402D4E" w14:textId="7AAF7659"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6E16D29D" w14:textId="77777777" w:rsidR="00425A74" w:rsidRPr="00397458" w:rsidRDefault="00425A74" w:rsidP="00425A74">
            <w:pPr>
              <w:rPr>
                <w:rFonts w:ascii="Calibri" w:hAnsi="Calibri" w:cs="Calibri"/>
                <w:color w:val="000000"/>
                <w:sz w:val="22"/>
                <w:szCs w:val="22"/>
              </w:rPr>
            </w:pPr>
          </w:p>
        </w:tc>
      </w:tr>
      <w:tr w:rsidR="00425A74" w:rsidRPr="00397458" w14:paraId="230B3D78"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84EBA71" w14:textId="445B1D50"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single" w:sz="4" w:space="0" w:color="auto"/>
              <w:right w:val="single" w:sz="4" w:space="0" w:color="auto"/>
            </w:tcBorders>
            <w:shd w:val="clear" w:color="auto" w:fill="auto"/>
            <w:noWrap/>
            <w:vAlign w:val="bottom"/>
          </w:tcPr>
          <w:p w14:paraId="5F53769D" w14:textId="76805B54" w:rsidR="00425A74" w:rsidRPr="00397458" w:rsidRDefault="00425A74" w:rsidP="00425A74">
            <w:pPr>
              <w:rPr>
                <w:rFonts w:ascii="Calibri" w:hAnsi="Calibri" w:cs="Calibri"/>
                <w:color w:val="000000"/>
                <w:sz w:val="22"/>
                <w:szCs w:val="22"/>
              </w:rPr>
            </w:pPr>
            <w:r>
              <w:rPr>
                <w:rFonts w:ascii="Calibri" w:hAnsi="Calibri" w:cs="Calibri"/>
                <w:color w:val="000000"/>
                <w:sz w:val="22"/>
                <w:szCs w:val="22"/>
              </w:rPr>
              <w:t>Ornitologické posouzení</w:t>
            </w:r>
          </w:p>
        </w:tc>
        <w:tc>
          <w:tcPr>
            <w:tcW w:w="1418" w:type="dxa"/>
            <w:gridSpan w:val="2"/>
            <w:tcBorders>
              <w:top w:val="nil"/>
              <w:left w:val="nil"/>
              <w:bottom w:val="single" w:sz="4" w:space="0" w:color="auto"/>
              <w:right w:val="single" w:sz="4" w:space="0" w:color="auto"/>
            </w:tcBorders>
            <w:shd w:val="clear" w:color="auto" w:fill="auto"/>
            <w:noWrap/>
            <w:vAlign w:val="bottom"/>
          </w:tcPr>
          <w:p w14:paraId="1FFA3EA7" w14:textId="353C9A7B"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5E42496F" w14:textId="70FF28FD"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30080D14" w14:textId="07D4569E"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3FEA855E" w14:textId="77777777" w:rsidR="00425A74" w:rsidRPr="00397458" w:rsidRDefault="00425A74" w:rsidP="00425A74">
            <w:pPr>
              <w:rPr>
                <w:rFonts w:ascii="Calibri" w:hAnsi="Calibri" w:cs="Calibri"/>
                <w:color w:val="000000"/>
                <w:sz w:val="22"/>
                <w:szCs w:val="22"/>
              </w:rPr>
            </w:pPr>
          </w:p>
        </w:tc>
      </w:tr>
      <w:tr w:rsidR="00425A74" w:rsidRPr="00397458" w14:paraId="6725C4CC"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0141E1AA" w14:textId="7192C0C4"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single" w:sz="4" w:space="0" w:color="auto"/>
              <w:right w:val="single" w:sz="4" w:space="0" w:color="auto"/>
            </w:tcBorders>
            <w:shd w:val="clear" w:color="auto" w:fill="auto"/>
            <w:noWrap/>
            <w:vAlign w:val="bottom"/>
          </w:tcPr>
          <w:p w14:paraId="577AEBA8" w14:textId="25FA23E7"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Plán BOZP</w:t>
            </w:r>
          </w:p>
        </w:tc>
        <w:tc>
          <w:tcPr>
            <w:tcW w:w="1418" w:type="dxa"/>
            <w:gridSpan w:val="2"/>
            <w:tcBorders>
              <w:top w:val="nil"/>
              <w:left w:val="nil"/>
              <w:bottom w:val="single" w:sz="4" w:space="0" w:color="auto"/>
              <w:right w:val="single" w:sz="4" w:space="0" w:color="auto"/>
            </w:tcBorders>
            <w:shd w:val="clear" w:color="auto" w:fill="auto"/>
            <w:noWrap/>
            <w:vAlign w:val="bottom"/>
          </w:tcPr>
          <w:p w14:paraId="21AF6F04" w14:textId="084022C6"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6242A95E" w14:textId="1F82AED8"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32686ED7" w14:textId="737A4EAF"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6B70F2F6" w14:textId="77777777" w:rsidR="00425A74" w:rsidRPr="00397458" w:rsidRDefault="00425A74" w:rsidP="00425A74">
            <w:pPr>
              <w:rPr>
                <w:rFonts w:ascii="Calibri" w:hAnsi="Calibri" w:cs="Calibri"/>
                <w:color w:val="000000"/>
                <w:sz w:val="22"/>
                <w:szCs w:val="22"/>
              </w:rPr>
            </w:pPr>
          </w:p>
        </w:tc>
      </w:tr>
      <w:tr w:rsidR="00425A74" w:rsidRPr="00397458" w14:paraId="40851C89" w14:textId="77777777" w:rsidTr="00B530A6">
        <w:trPr>
          <w:trHeight w:val="315"/>
        </w:trPr>
        <w:tc>
          <w:tcPr>
            <w:tcW w:w="639" w:type="dxa"/>
            <w:gridSpan w:val="2"/>
            <w:tcBorders>
              <w:top w:val="nil"/>
              <w:left w:val="single" w:sz="8" w:space="0" w:color="auto"/>
              <w:bottom w:val="double" w:sz="6" w:space="0" w:color="auto"/>
              <w:right w:val="single" w:sz="4" w:space="0" w:color="auto"/>
            </w:tcBorders>
            <w:shd w:val="clear" w:color="auto" w:fill="auto"/>
            <w:noWrap/>
            <w:vAlign w:val="bottom"/>
            <w:hideMark/>
          </w:tcPr>
          <w:p w14:paraId="2EFBA2A6" w14:textId="7443EE0A"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double" w:sz="6" w:space="0" w:color="auto"/>
              <w:right w:val="single" w:sz="4" w:space="0" w:color="auto"/>
            </w:tcBorders>
            <w:shd w:val="clear" w:color="auto" w:fill="auto"/>
            <w:noWrap/>
            <w:vAlign w:val="bottom"/>
          </w:tcPr>
          <w:p w14:paraId="069B7A4C" w14:textId="6D0FE593"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Inženýrská činnost</w:t>
            </w:r>
          </w:p>
        </w:tc>
        <w:tc>
          <w:tcPr>
            <w:tcW w:w="1418" w:type="dxa"/>
            <w:gridSpan w:val="2"/>
            <w:tcBorders>
              <w:top w:val="nil"/>
              <w:left w:val="nil"/>
              <w:bottom w:val="double" w:sz="6" w:space="0" w:color="auto"/>
              <w:right w:val="single" w:sz="4" w:space="0" w:color="auto"/>
            </w:tcBorders>
            <w:shd w:val="clear" w:color="auto" w:fill="auto"/>
            <w:noWrap/>
            <w:vAlign w:val="bottom"/>
          </w:tcPr>
          <w:p w14:paraId="15AF6DBC" w14:textId="15E720A1"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double" w:sz="6" w:space="0" w:color="auto"/>
              <w:right w:val="single" w:sz="4" w:space="0" w:color="auto"/>
            </w:tcBorders>
            <w:shd w:val="clear" w:color="auto" w:fill="auto"/>
            <w:noWrap/>
            <w:vAlign w:val="bottom"/>
          </w:tcPr>
          <w:p w14:paraId="06117AA6" w14:textId="5EDB8D70"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double" w:sz="6" w:space="0" w:color="auto"/>
              <w:right w:val="single" w:sz="8" w:space="0" w:color="auto"/>
            </w:tcBorders>
            <w:shd w:val="clear" w:color="auto" w:fill="auto"/>
            <w:noWrap/>
            <w:vAlign w:val="bottom"/>
          </w:tcPr>
          <w:p w14:paraId="679AF25E" w14:textId="27CDF06F"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tcBorders>
              <w:left w:val="single" w:sz="4" w:space="0" w:color="auto"/>
            </w:tcBorders>
            <w:vAlign w:val="center"/>
            <w:hideMark/>
          </w:tcPr>
          <w:p w14:paraId="3E50E59A" w14:textId="77777777" w:rsidR="00425A74" w:rsidRPr="00397458" w:rsidRDefault="00425A74" w:rsidP="00425A74">
            <w:pPr>
              <w:rPr>
                <w:rFonts w:ascii="Calibri" w:hAnsi="Calibri" w:cs="Calibri"/>
                <w:color w:val="000000"/>
                <w:sz w:val="22"/>
                <w:szCs w:val="22"/>
              </w:rPr>
            </w:pPr>
          </w:p>
        </w:tc>
      </w:tr>
      <w:tr w:rsidR="00425A74" w:rsidRPr="00397458" w14:paraId="04BEB364" w14:textId="77777777" w:rsidTr="00B530A6">
        <w:trPr>
          <w:trHeight w:val="330"/>
        </w:trPr>
        <w:tc>
          <w:tcPr>
            <w:tcW w:w="639" w:type="dxa"/>
            <w:gridSpan w:val="2"/>
            <w:tcBorders>
              <w:top w:val="nil"/>
              <w:left w:val="single" w:sz="8" w:space="0" w:color="auto"/>
              <w:bottom w:val="single" w:sz="8" w:space="0" w:color="auto"/>
              <w:right w:val="single" w:sz="4" w:space="0" w:color="auto"/>
            </w:tcBorders>
            <w:shd w:val="clear" w:color="auto" w:fill="auto"/>
            <w:noWrap/>
            <w:vAlign w:val="bottom"/>
            <w:hideMark/>
          </w:tcPr>
          <w:p w14:paraId="4DA49A92" w14:textId="2CFEFC5E"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tcBorders>
              <w:top w:val="nil"/>
              <w:left w:val="nil"/>
              <w:bottom w:val="single" w:sz="8" w:space="0" w:color="auto"/>
              <w:right w:val="single" w:sz="4" w:space="0" w:color="auto"/>
            </w:tcBorders>
            <w:shd w:val="clear" w:color="auto" w:fill="auto"/>
            <w:noWrap/>
            <w:vAlign w:val="bottom"/>
            <w:hideMark/>
          </w:tcPr>
          <w:p w14:paraId="3ECAB4F9" w14:textId="086290DE"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Celkem za PD</w:t>
            </w:r>
          </w:p>
        </w:tc>
        <w:tc>
          <w:tcPr>
            <w:tcW w:w="1418" w:type="dxa"/>
            <w:gridSpan w:val="2"/>
            <w:tcBorders>
              <w:top w:val="nil"/>
              <w:left w:val="nil"/>
              <w:bottom w:val="single" w:sz="8" w:space="0" w:color="auto"/>
              <w:right w:val="single" w:sz="4" w:space="0" w:color="auto"/>
            </w:tcBorders>
            <w:shd w:val="clear" w:color="auto" w:fill="auto"/>
            <w:noWrap/>
            <w:vAlign w:val="bottom"/>
          </w:tcPr>
          <w:p w14:paraId="018D7772" w14:textId="485C3FE2"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6" w:type="dxa"/>
            <w:gridSpan w:val="2"/>
            <w:tcBorders>
              <w:top w:val="nil"/>
              <w:left w:val="nil"/>
              <w:bottom w:val="single" w:sz="8" w:space="0" w:color="auto"/>
              <w:right w:val="single" w:sz="4" w:space="0" w:color="auto"/>
            </w:tcBorders>
            <w:shd w:val="clear" w:color="auto" w:fill="auto"/>
            <w:noWrap/>
            <w:vAlign w:val="bottom"/>
          </w:tcPr>
          <w:p w14:paraId="2B2C12BA" w14:textId="160B9387"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5" w:type="dxa"/>
            <w:gridSpan w:val="2"/>
            <w:tcBorders>
              <w:top w:val="nil"/>
              <w:left w:val="nil"/>
              <w:bottom w:val="single" w:sz="8" w:space="0" w:color="auto"/>
              <w:right w:val="single" w:sz="8" w:space="0" w:color="auto"/>
            </w:tcBorders>
            <w:shd w:val="clear" w:color="auto" w:fill="auto"/>
            <w:noWrap/>
            <w:vAlign w:val="bottom"/>
          </w:tcPr>
          <w:p w14:paraId="54D739E5" w14:textId="55274E06"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871" w:type="dxa"/>
            <w:gridSpan w:val="2"/>
            <w:tcBorders>
              <w:left w:val="single" w:sz="4" w:space="0" w:color="auto"/>
            </w:tcBorders>
            <w:vAlign w:val="center"/>
            <w:hideMark/>
          </w:tcPr>
          <w:p w14:paraId="5FD4E0BE" w14:textId="77777777" w:rsidR="00425A74" w:rsidRPr="00397458" w:rsidRDefault="00425A74" w:rsidP="00425A74">
            <w:pPr>
              <w:rPr>
                <w:rFonts w:ascii="Calibri" w:hAnsi="Calibri" w:cs="Calibri"/>
                <w:b/>
                <w:bCs/>
                <w:color w:val="000000"/>
                <w:sz w:val="22"/>
                <w:szCs w:val="22"/>
              </w:rPr>
            </w:pPr>
          </w:p>
        </w:tc>
      </w:tr>
      <w:tr w:rsidR="00425A74" w:rsidRPr="00397458" w14:paraId="77B4C6FE" w14:textId="77777777" w:rsidTr="00B530A6">
        <w:trPr>
          <w:trHeight w:val="315"/>
        </w:trPr>
        <w:tc>
          <w:tcPr>
            <w:tcW w:w="639" w:type="dxa"/>
            <w:gridSpan w:val="2"/>
            <w:tcBorders>
              <w:top w:val="nil"/>
              <w:left w:val="nil"/>
              <w:bottom w:val="nil"/>
              <w:right w:val="nil"/>
            </w:tcBorders>
            <w:shd w:val="clear" w:color="auto" w:fill="auto"/>
            <w:noWrap/>
            <w:vAlign w:val="bottom"/>
            <w:hideMark/>
          </w:tcPr>
          <w:p w14:paraId="22F4B90E" w14:textId="77777777" w:rsidR="00425A74" w:rsidRPr="00397458" w:rsidRDefault="00425A74" w:rsidP="00425A74"/>
        </w:tc>
        <w:tc>
          <w:tcPr>
            <w:tcW w:w="4961" w:type="dxa"/>
            <w:tcBorders>
              <w:top w:val="nil"/>
              <w:left w:val="nil"/>
              <w:bottom w:val="nil"/>
              <w:right w:val="nil"/>
            </w:tcBorders>
            <w:shd w:val="clear" w:color="auto" w:fill="auto"/>
            <w:noWrap/>
            <w:vAlign w:val="bottom"/>
          </w:tcPr>
          <w:p w14:paraId="216C0AA1" w14:textId="77777777" w:rsidR="00425A74" w:rsidRPr="00397458" w:rsidRDefault="00425A74" w:rsidP="00425A74"/>
        </w:tc>
        <w:tc>
          <w:tcPr>
            <w:tcW w:w="1418" w:type="dxa"/>
            <w:gridSpan w:val="2"/>
            <w:tcBorders>
              <w:top w:val="nil"/>
              <w:left w:val="nil"/>
              <w:bottom w:val="nil"/>
              <w:right w:val="nil"/>
            </w:tcBorders>
            <w:shd w:val="clear" w:color="auto" w:fill="auto"/>
            <w:noWrap/>
            <w:vAlign w:val="bottom"/>
          </w:tcPr>
          <w:p w14:paraId="48E09356" w14:textId="29BD5F30" w:rsidR="00425A74" w:rsidRPr="00397458" w:rsidRDefault="00425A74" w:rsidP="00425A74"/>
        </w:tc>
        <w:tc>
          <w:tcPr>
            <w:tcW w:w="1276" w:type="dxa"/>
            <w:gridSpan w:val="2"/>
            <w:tcBorders>
              <w:top w:val="nil"/>
              <w:left w:val="nil"/>
              <w:bottom w:val="nil"/>
              <w:right w:val="nil"/>
            </w:tcBorders>
            <w:shd w:val="clear" w:color="auto" w:fill="auto"/>
            <w:noWrap/>
            <w:vAlign w:val="bottom"/>
          </w:tcPr>
          <w:p w14:paraId="6A8123B4" w14:textId="4DD61A57" w:rsidR="00425A74" w:rsidRPr="00397458" w:rsidRDefault="00425A74" w:rsidP="00425A74"/>
        </w:tc>
        <w:tc>
          <w:tcPr>
            <w:tcW w:w="1275" w:type="dxa"/>
            <w:gridSpan w:val="2"/>
            <w:tcBorders>
              <w:top w:val="nil"/>
              <w:left w:val="nil"/>
              <w:bottom w:val="nil"/>
              <w:right w:val="nil"/>
            </w:tcBorders>
            <w:shd w:val="clear" w:color="auto" w:fill="auto"/>
            <w:noWrap/>
            <w:vAlign w:val="bottom"/>
          </w:tcPr>
          <w:p w14:paraId="7743ABF2" w14:textId="5BF1299C" w:rsidR="00425A74" w:rsidRPr="00397458" w:rsidRDefault="00425A74" w:rsidP="00425A74"/>
        </w:tc>
        <w:tc>
          <w:tcPr>
            <w:tcW w:w="871" w:type="dxa"/>
            <w:gridSpan w:val="2"/>
            <w:tcBorders>
              <w:left w:val="nil"/>
            </w:tcBorders>
            <w:vAlign w:val="center"/>
          </w:tcPr>
          <w:p w14:paraId="7A2850E8" w14:textId="77777777" w:rsidR="00425A74" w:rsidRPr="00397458" w:rsidRDefault="00425A74" w:rsidP="00425A74"/>
        </w:tc>
      </w:tr>
      <w:tr w:rsidR="00425A74" w:rsidRPr="00397458" w14:paraId="1825F024" w14:textId="77777777" w:rsidTr="00B530A6">
        <w:trPr>
          <w:trHeight w:val="300"/>
        </w:trPr>
        <w:tc>
          <w:tcPr>
            <w:tcW w:w="639"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430212" w14:textId="0F93863D"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DM</w:t>
            </w:r>
          </w:p>
        </w:tc>
        <w:tc>
          <w:tcPr>
            <w:tcW w:w="4961" w:type="dxa"/>
            <w:tcBorders>
              <w:top w:val="single" w:sz="8" w:space="0" w:color="auto"/>
              <w:left w:val="nil"/>
              <w:bottom w:val="single" w:sz="4" w:space="0" w:color="auto"/>
              <w:right w:val="single" w:sz="4" w:space="0" w:color="auto"/>
            </w:tcBorders>
            <w:shd w:val="clear" w:color="auto" w:fill="auto"/>
            <w:noWrap/>
            <w:vAlign w:val="bottom"/>
          </w:tcPr>
          <w:p w14:paraId="3EB359DC" w14:textId="29917AEC"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Energetické hodnocení</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tcPr>
          <w:p w14:paraId="018B275D" w14:textId="4D258261"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single" w:sz="8" w:space="0" w:color="auto"/>
              <w:left w:val="nil"/>
              <w:bottom w:val="single" w:sz="4" w:space="0" w:color="auto"/>
              <w:right w:val="single" w:sz="4" w:space="0" w:color="auto"/>
            </w:tcBorders>
            <w:shd w:val="clear" w:color="auto" w:fill="auto"/>
            <w:noWrap/>
            <w:vAlign w:val="bottom"/>
          </w:tcPr>
          <w:p w14:paraId="5271D77A" w14:textId="3307AA7E"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single" w:sz="8" w:space="0" w:color="auto"/>
              <w:left w:val="nil"/>
              <w:bottom w:val="single" w:sz="4" w:space="0" w:color="auto"/>
              <w:right w:val="single" w:sz="8" w:space="0" w:color="auto"/>
            </w:tcBorders>
            <w:shd w:val="clear" w:color="auto" w:fill="auto"/>
            <w:noWrap/>
            <w:vAlign w:val="bottom"/>
          </w:tcPr>
          <w:p w14:paraId="7464421A" w14:textId="482462CA"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tcBorders>
              <w:left w:val="single" w:sz="4" w:space="0" w:color="auto"/>
            </w:tcBorders>
            <w:vAlign w:val="center"/>
            <w:hideMark/>
          </w:tcPr>
          <w:p w14:paraId="4548E27F" w14:textId="77777777" w:rsidR="00425A74" w:rsidRPr="00397458" w:rsidRDefault="00425A74" w:rsidP="00425A74">
            <w:pPr>
              <w:rPr>
                <w:rFonts w:ascii="Calibri" w:hAnsi="Calibri" w:cs="Calibri"/>
                <w:color w:val="000000"/>
                <w:sz w:val="22"/>
                <w:szCs w:val="22"/>
              </w:rPr>
            </w:pPr>
          </w:p>
        </w:tc>
      </w:tr>
      <w:tr w:rsidR="00425A74" w:rsidRPr="00397458" w14:paraId="35AA532F" w14:textId="77777777" w:rsidTr="00B530A6">
        <w:trPr>
          <w:trHeight w:val="315"/>
        </w:trPr>
        <w:tc>
          <w:tcPr>
            <w:tcW w:w="639" w:type="dxa"/>
            <w:gridSpan w:val="2"/>
            <w:tcBorders>
              <w:top w:val="nil"/>
              <w:left w:val="single" w:sz="8" w:space="0" w:color="auto"/>
              <w:bottom w:val="double" w:sz="6" w:space="0" w:color="auto"/>
              <w:right w:val="single" w:sz="4" w:space="0" w:color="auto"/>
            </w:tcBorders>
            <w:shd w:val="clear" w:color="auto" w:fill="auto"/>
            <w:noWrap/>
            <w:vAlign w:val="bottom"/>
            <w:hideMark/>
          </w:tcPr>
          <w:p w14:paraId="027A4BEE" w14:textId="7DE30148"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double" w:sz="6" w:space="0" w:color="auto"/>
              <w:right w:val="single" w:sz="4" w:space="0" w:color="auto"/>
            </w:tcBorders>
            <w:shd w:val="clear" w:color="auto" w:fill="auto"/>
            <w:noWrap/>
            <w:vAlign w:val="bottom"/>
          </w:tcPr>
          <w:p w14:paraId="28BF9B71" w14:textId="08B52F14"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Kompletní dotační management (vč. koordinace PD)</w:t>
            </w:r>
          </w:p>
        </w:tc>
        <w:tc>
          <w:tcPr>
            <w:tcW w:w="1418" w:type="dxa"/>
            <w:gridSpan w:val="2"/>
            <w:tcBorders>
              <w:top w:val="nil"/>
              <w:left w:val="nil"/>
              <w:bottom w:val="double" w:sz="6" w:space="0" w:color="auto"/>
              <w:right w:val="single" w:sz="4" w:space="0" w:color="auto"/>
            </w:tcBorders>
            <w:shd w:val="clear" w:color="auto" w:fill="auto"/>
            <w:noWrap/>
            <w:vAlign w:val="bottom"/>
          </w:tcPr>
          <w:p w14:paraId="59BAF772" w14:textId="29DBD8ED"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double" w:sz="6" w:space="0" w:color="auto"/>
              <w:right w:val="single" w:sz="4" w:space="0" w:color="auto"/>
            </w:tcBorders>
            <w:shd w:val="clear" w:color="auto" w:fill="auto"/>
            <w:noWrap/>
            <w:vAlign w:val="bottom"/>
          </w:tcPr>
          <w:p w14:paraId="74B3C680" w14:textId="721DBA96"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double" w:sz="6" w:space="0" w:color="auto"/>
              <w:right w:val="single" w:sz="8" w:space="0" w:color="auto"/>
            </w:tcBorders>
            <w:shd w:val="clear" w:color="auto" w:fill="auto"/>
            <w:noWrap/>
            <w:vAlign w:val="bottom"/>
          </w:tcPr>
          <w:p w14:paraId="2FD30088" w14:textId="798BF90F"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tcBorders>
              <w:left w:val="single" w:sz="4" w:space="0" w:color="auto"/>
            </w:tcBorders>
            <w:vAlign w:val="center"/>
            <w:hideMark/>
          </w:tcPr>
          <w:p w14:paraId="4CC827C3" w14:textId="77777777" w:rsidR="00425A74" w:rsidRPr="00397458" w:rsidRDefault="00425A74" w:rsidP="00425A74">
            <w:pPr>
              <w:rPr>
                <w:rFonts w:ascii="Calibri" w:hAnsi="Calibri" w:cs="Calibri"/>
                <w:color w:val="000000"/>
                <w:sz w:val="22"/>
                <w:szCs w:val="22"/>
              </w:rPr>
            </w:pPr>
          </w:p>
        </w:tc>
      </w:tr>
      <w:tr w:rsidR="00425A74" w:rsidRPr="00397458" w14:paraId="2582CB9D" w14:textId="77777777" w:rsidTr="00B530A6">
        <w:trPr>
          <w:trHeight w:val="330"/>
        </w:trPr>
        <w:tc>
          <w:tcPr>
            <w:tcW w:w="639" w:type="dxa"/>
            <w:gridSpan w:val="2"/>
            <w:tcBorders>
              <w:top w:val="nil"/>
              <w:left w:val="single" w:sz="8" w:space="0" w:color="auto"/>
              <w:bottom w:val="single" w:sz="8" w:space="0" w:color="auto"/>
              <w:right w:val="single" w:sz="4" w:space="0" w:color="auto"/>
            </w:tcBorders>
            <w:shd w:val="clear" w:color="auto" w:fill="auto"/>
            <w:noWrap/>
            <w:vAlign w:val="bottom"/>
            <w:hideMark/>
          </w:tcPr>
          <w:p w14:paraId="624608C4" w14:textId="40EA6F39"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tcBorders>
              <w:top w:val="nil"/>
              <w:left w:val="nil"/>
              <w:bottom w:val="single" w:sz="8" w:space="0" w:color="auto"/>
              <w:right w:val="single" w:sz="4" w:space="0" w:color="auto"/>
            </w:tcBorders>
            <w:shd w:val="clear" w:color="auto" w:fill="auto"/>
            <w:noWrap/>
            <w:vAlign w:val="bottom"/>
            <w:hideMark/>
          </w:tcPr>
          <w:p w14:paraId="33CB271D" w14:textId="7CFC996E"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Celkem za DM</w:t>
            </w:r>
          </w:p>
        </w:tc>
        <w:tc>
          <w:tcPr>
            <w:tcW w:w="1418" w:type="dxa"/>
            <w:gridSpan w:val="2"/>
            <w:tcBorders>
              <w:top w:val="nil"/>
              <w:left w:val="nil"/>
              <w:bottom w:val="single" w:sz="8" w:space="0" w:color="auto"/>
              <w:right w:val="single" w:sz="4" w:space="0" w:color="auto"/>
            </w:tcBorders>
            <w:shd w:val="clear" w:color="auto" w:fill="auto"/>
            <w:noWrap/>
            <w:vAlign w:val="bottom"/>
          </w:tcPr>
          <w:p w14:paraId="13A84A32" w14:textId="01971BF5"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6" w:type="dxa"/>
            <w:gridSpan w:val="2"/>
            <w:tcBorders>
              <w:top w:val="nil"/>
              <w:left w:val="nil"/>
              <w:bottom w:val="single" w:sz="8" w:space="0" w:color="auto"/>
              <w:right w:val="single" w:sz="4" w:space="0" w:color="auto"/>
            </w:tcBorders>
            <w:shd w:val="clear" w:color="auto" w:fill="auto"/>
            <w:noWrap/>
            <w:vAlign w:val="bottom"/>
          </w:tcPr>
          <w:p w14:paraId="3A331EA8" w14:textId="1D183762"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5" w:type="dxa"/>
            <w:gridSpan w:val="2"/>
            <w:tcBorders>
              <w:top w:val="nil"/>
              <w:left w:val="nil"/>
              <w:bottom w:val="single" w:sz="8" w:space="0" w:color="auto"/>
              <w:right w:val="single" w:sz="8" w:space="0" w:color="auto"/>
            </w:tcBorders>
            <w:shd w:val="clear" w:color="auto" w:fill="auto"/>
            <w:noWrap/>
            <w:vAlign w:val="bottom"/>
          </w:tcPr>
          <w:p w14:paraId="562BD93D" w14:textId="451178FA"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871" w:type="dxa"/>
            <w:gridSpan w:val="2"/>
            <w:tcBorders>
              <w:left w:val="single" w:sz="4" w:space="0" w:color="auto"/>
            </w:tcBorders>
            <w:vAlign w:val="center"/>
            <w:hideMark/>
          </w:tcPr>
          <w:p w14:paraId="6B39DA91" w14:textId="77777777" w:rsidR="00425A74" w:rsidRPr="00397458" w:rsidRDefault="00425A74" w:rsidP="00425A74">
            <w:pPr>
              <w:rPr>
                <w:rFonts w:ascii="Calibri" w:hAnsi="Calibri" w:cs="Calibri"/>
                <w:b/>
                <w:bCs/>
                <w:color w:val="000000"/>
                <w:sz w:val="22"/>
                <w:szCs w:val="22"/>
              </w:rPr>
            </w:pPr>
          </w:p>
        </w:tc>
      </w:tr>
      <w:tr w:rsidR="00425A74" w:rsidRPr="00397458" w14:paraId="1A2BE129" w14:textId="77777777" w:rsidTr="00B530A6">
        <w:trPr>
          <w:trHeight w:val="315"/>
        </w:trPr>
        <w:tc>
          <w:tcPr>
            <w:tcW w:w="639" w:type="dxa"/>
            <w:gridSpan w:val="2"/>
            <w:tcBorders>
              <w:top w:val="nil"/>
              <w:left w:val="nil"/>
              <w:bottom w:val="nil"/>
              <w:right w:val="nil"/>
            </w:tcBorders>
            <w:shd w:val="clear" w:color="auto" w:fill="auto"/>
            <w:noWrap/>
            <w:vAlign w:val="bottom"/>
            <w:hideMark/>
          </w:tcPr>
          <w:p w14:paraId="25C9FEE8" w14:textId="77777777" w:rsidR="00425A74" w:rsidRPr="00397458" w:rsidRDefault="00425A74" w:rsidP="00425A74"/>
        </w:tc>
        <w:tc>
          <w:tcPr>
            <w:tcW w:w="4961" w:type="dxa"/>
            <w:tcBorders>
              <w:top w:val="nil"/>
              <w:left w:val="nil"/>
              <w:bottom w:val="nil"/>
              <w:right w:val="nil"/>
            </w:tcBorders>
            <w:shd w:val="clear" w:color="auto" w:fill="auto"/>
            <w:noWrap/>
            <w:vAlign w:val="bottom"/>
            <w:hideMark/>
          </w:tcPr>
          <w:p w14:paraId="5144DEF3" w14:textId="77777777" w:rsidR="00425A74" w:rsidRPr="00397458" w:rsidRDefault="00425A74" w:rsidP="00425A74"/>
        </w:tc>
        <w:tc>
          <w:tcPr>
            <w:tcW w:w="1418" w:type="dxa"/>
            <w:gridSpan w:val="2"/>
            <w:tcBorders>
              <w:top w:val="nil"/>
              <w:left w:val="nil"/>
              <w:bottom w:val="nil"/>
              <w:right w:val="nil"/>
            </w:tcBorders>
            <w:shd w:val="clear" w:color="auto" w:fill="auto"/>
            <w:noWrap/>
            <w:vAlign w:val="bottom"/>
            <w:hideMark/>
          </w:tcPr>
          <w:p w14:paraId="5A29F3DB" w14:textId="77777777" w:rsidR="00425A74" w:rsidRPr="00397458" w:rsidRDefault="00425A74" w:rsidP="00425A74"/>
        </w:tc>
        <w:tc>
          <w:tcPr>
            <w:tcW w:w="1276" w:type="dxa"/>
            <w:gridSpan w:val="2"/>
            <w:tcBorders>
              <w:top w:val="nil"/>
              <w:left w:val="nil"/>
              <w:bottom w:val="nil"/>
              <w:right w:val="nil"/>
            </w:tcBorders>
            <w:shd w:val="clear" w:color="auto" w:fill="auto"/>
            <w:noWrap/>
            <w:vAlign w:val="bottom"/>
            <w:hideMark/>
          </w:tcPr>
          <w:p w14:paraId="167D01C3" w14:textId="77777777" w:rsidR="00425A74" w:rsidRPr="00397458" w:rsidRDefault="00425A74" w:rsidP="00425A74"/>
        </w:tc>
        <w:tc>
          <w:tcPr>
            <w:tcW w:w="1275" w:type="dxa"/>
            <w:gridSpan w:val="2"/>
            <w:tcBorders>
              <w:top w:val="nil"/>
              <w:left w:val="nil"/>
              <w:bottom w:val="nil"/>
              <w:right w:val="nil"/>
            </w:tcBorders>
            <w:shd w:val="clear" w:color="auto" w:fill="auto"/>
            <w:noWrap/>
            <w:vAlign w:val="bottom"/>
            <w:hideMark/>
          </w:tcPr>
          <w:p w14:paraId="54B94A37" w14:textId="77777777" w:rsidR="00425A74" w:rsidRPr="00397458" w:rsidRDefault="00425A74" w:rsidP="00425A74"/>
        </w:tc>
        <w:tc>
          <w:tcPr>
            <w:tcW w:w="871" w:type="dxa"/>
            <w:gridSpan w:val="2"/>
            <w:vAlign w:val="center"/>
            <w:hideMark/>
          </w:tcPr>
          <w:p w14:paraId="6360F88B" w14:textId="77777777" w:rsidR="00425A74" w:rsidRPr="00397458" w:rsidRDefault="00425A74" w:rsidP="00425A74"/>
        </w:tc>
      </w:tr>
      <w:tr w:rsidR="00425A74" w:rsidRPr="00397458" w14:paraId="6AA7CEEE" w14:textId="77777777" w:rsidTr="00B530A6">
        <w:trPr>
          <w:trHeight w:val="315"/>
        </w:trPr>
        <w:tc>
          <w:tcPr>
            <w:tcW w:w="63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069B49E" w14:textId="1E4FE983"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tcBorders>
              <w:top w:val="single" w:sz="8" w:space="0" w:color="auto"/>
              <w:left w:val="nil"/>
              <w:bottom w:val="single" w:sz="8" w:space="0" w:color="auto"/>
              <w:right w:val="single" w:sz="4" w:space="0" w:color="auto"/>
            </w:tcBorders>
            <w:shd w:val="clear" w:color="auto" w:fill="auto"/>
            <w:noWrap/>
            <w:vAlign w:val="bottom"/>
            <w:hideMark/>
          </w:tcPr>
          <w:p w14:paraId="1242D942" w14:textId="69CF7A90"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xml:space="preserve">CELKOVÁ CENA </w:t>
            </w:r>
          </w:p>
        </w:tc>
        <w:tc>
          <w:tcPr>
            <w:tcW w:w="1418" w:type="dxa"/>
            <w:gridSpan w:val="2"/>
            <w:tcBorders>
              <w:top w:val="single" w:sz="8" w:space="0" w:color="auto"/>
              <w:left w:val="nil"/>
              <w:bottom w:val="single" w:sz="8" w:space="0" w:color="auto"/>
              <w:right w:val="single" w:sz="4" w:space="0" w:color="auto"/>
            </w:tcBorders>
            <w:shd w:val="clear" w:color="auto" w:fill="auto"/>
            <w:noWrap/>
            <w:vAlign w:val="bottom"/>
          </w:tcPr>
          <w:p w14:paraId="299573DF" w14:textId="579DDC53"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tcPr>
          <w:p w14:paraId="658B0302" w14:textId="5E1A3936"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5" w:type="dxa"/>
            <w:gridSpan w:val="2"/>
            <w:tcBorders>
              <w:top w:val="single" w:sz="8" w:space="0" w:color="auto"/>
              <w:left w:val="nil"/>
              <w:bottom w:val="single" w:sz="8" w:space="0" w:color="auto"/>
              <w:right w:val="single" w:sz="8" w:space="0" w:color="auto"/>
            </w:tcBorders>
            <w:shd w:val="clear" w:color="auto" w:fill="auto"/>
            <w:noWrap/>
            <w:vAlign w:val="bottom"/>
          </w:tcPr>
          <w:p w14:paraId="20FF4B21" w14:textId="2F11BD63"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871" w:type="dxa"/>
            <w:gridSpan w:val="2"/>
            <w:tcBorders>
              <w:left w:val="single" w:sz="4" w:space="0" w:color="auto"/>
            </w:tcBorders>
            <w:vAlign w:val="center"/>
            <w:hideMark/>
          </w:tcPr>
          <w:p w14:paraId="7CF1FDF0" w14:textId="77777777" w:rsidR="00425A74" w:rsidRPr="00397458" w:rsidRDefault="00425A74" w:rsidP="00425A74">
            <w:pPr>
              <w:rPr>
                <w:rFonts w:ascii="Calibri" w:hAnsi="Calibri" w:cs="Calibri"/>
                <w:b/>
                <w:bCs/>
                <w:color w:val="000000"/>
                <w:sz w:val="22"/>
                <w:szCs w:val="22"/>
              </w:rPr>
            </w:pPr>
          </w:p>
        </w:tc>
      </w:tr>
      <w:tr w:rsidR="007F4474" w:rsidRPr="00397458" w14:paraId="42D98EFC" w14:textId="77777777" w:rsidTr="00496F8E">
        <w:trPr>
          <w:trHeight w:val="300"/>
        </w:trPr>
        <w:tc>
          <w:tcPr>
            <w:tcW w:w="639" w:type="dxa"/>
            <w:gridSpan w:val="2"/>
            <w:tcBorders>
              <w:top w:val="single" w:sz="4" w:space="0" w:color="auto"/>
            </w:tcBorders>
            <w:noWrap/>
            <w:vAlign w:val="bottom"/>
            <w:hideMark/>
          </w:tcPr>
          <w:p w14:paraId="42BA6C48" w14:textId="77777777" w:rsidR="007F4474" w:rsidRPr="00397458" w:rsidRDefault="007F4474"/>
        </w:tc>
        <w:tc>
          <w:tcPr>
            <w:tcW w:w="4961" w:type="dxa"/>
            <w:tcBorders>
              <w:top w:val="single" w:sz="4" w:space="0" w:color="auto"/>
            </w:tcBorders>
            <w:noWrap/>
            <w:vAlign w:val="bottom"/>
            <w:hideMark/>
          </w:tcPr>
          <w:p w14:paraId="04D8EE9C" w14:textId="77777777" w:rsidR="007F4474" w:rsidRPr="00397458" w:rsidRDefault="007F4474"/>
        </w:tc>
        <w:tc>
          <w:tcPr>
            <w:tcW w:w="1418" w:type="dxa"/>
            <w:gridSpan w:val="2"/>
            <w:tcBorders>
              <w:top w:val="single" w:sz="4" w:space="0" w:color="auto"/>
            </w:tcBorders>
            <w:noWrap/>
            <w:vAlign w:val="bottom"/>
            <w:hideMark/>
          </w:tcPr>
          <w:p w14:paraId="11469218" w14:textId="77777777" w:rsidR="007F4474" w:rsidRPr="00397458" w:rsidRDefault="007F4474"/>
        </w:tc>
        <w:tc>
          <w:tcPr>
            <w:tcW w:w="1276" w:type="dxa"/>
            <w:gridSpan w:val="2"/>
            <w:tcBorders>
              <w:top w:val="single" w:sz="4" w:space="0" w:color="auto"/>
            </w:tcBorders>
            <w:noWrap/>
            <w:vAlign w:val="bottom"/>
            <w:hideMark/>
          </w:tcPr>
          <w:p w14:paraId="5B5F57C4" w14:textId="77777777" w:rsidR="007F4474" w:rsidRPr="00397458" w:rsidRDefault="007F4474"/>
        </w:tc>
        <w:tc>
          <w:tcPr>
            <w:tcW w:w="1275" w:type="dxa"/>
            <w:gridSpan w:val="2"/>
            <w:tcBorders>
              <w:top w:val="single" w:sz="4" w:space="0" w:color="auto"/>
            </w:tcBorders>
            <w:noWrap/>
            <w:vAlign w:val="bottom"/>
            <w:hideMark/>
          </w:tcPr>
          <w:p w14:paraId="73B6EB1E" w14:textId="77777777" w:rsidR="007F4474" w:rsidRPr="00397458" w:rsidRDefault="007F4474"/>
        </w:tc>
        <w:tc>
          <w:tcPr>
            <w:tcW w:w="871" w:type="dxa"/>
            <w:gridSpan w:val="2"/>
            <w:vAlign w:val="center"/>
            <w:hideMark/>
          </w:tcPr>
          <w:p w14:paraId="4B66D3D6" w14:textId="77777777" w:rsidR="007F4474" w:rsidRPr="00397458" w:rsidRDefault="007F4474"/>
        </w:tc>
      </w:tr>
      <w:tr w:rsidR="00425A74" w:rsidRPr="00397458" w14:paraId="7BA6297E" w14:textId="77777777" w:rsidTr="00CC3E84">
        <w:trPr>
          <w:gridBefore w:val="1"/>
          <w:gridAfter w:val="2"/>
          <w:wBefore w:w="20" w:type="dxa"/>
          <w:wAfter w:w="871" w:type="dxa"/>
          <w:trHeight w:val="300"/>
        </w:trPr>
        <w:tc>
          <w:tcPr>
            <w:tcW w:w="55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7281" w14:textId="10EB4BC7" w:rsidR="00425A74" w:rsidRPr="00397458" w:rsidRDefault="00425A74" w:rsidP="00425A74">
            <w:pPr>
              <w:jc w:val="center"/>
              <w:rPr>
                <w:rFonts w:ascii="Calibri" w:hAnsi="Calibri" w:cs="Calibri"/>
                <w:b/>
                <w:bCs/>
                <w:color w:val="000000"/>
                <w:sz w:val="22"/>
                <w:szCs w:val="22"/>
              </w:rPr>
            </w:pPr>
            <w:r w:rsidRPr="004E15D7">
              <w:rPr>
                <w:rFonts w:ascii="Calibri" w:hAnsi="Calibri" w:cs="Calibri"/>
                <w:b/>
                <w:bCs/>
                <w:color w:val="000000"/>
                <w:sz w:val="22"/>
                <w:szCs w:val="22"/>
              </w:rPr>
              <w:t>POLOŽKA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778F0" w14:textId="3EBF3C7F" w:rsidR="00425A74" w:rsidRPr="00397458" w:rsidRDefault="00425A74" w:rsidP="00425A74">
            <w:pPr>
              <w:jc w:val="center"/>
              <w:rPr>
                <w:rFonts w:ascii="Calibri" w:hAnsi="Calibri" w:cs="Calibri"/>
                <w:b/>
                <w:bCs/>
                <w:color w:val="000000"/>
                <w:sz w:val="22"/>
                <w:szCs w:val="22"/>
              </w:rPr>
            </w:pPr>
            <w:r w:rsidRPr="004E15D7">
              <w:rPr>
                <w:rFonts w:ascii="Calibri" w:hAnsi="Calibri" w:cs="Calibri"/>
                <w:b/>
                <w:bCs/>
                <w:color w:val="000000"/>
                <w:sz w:val="22"/>
                <w:szCs w:val="22"/>
              </w:rPr>
              <w:t>CENA BEZ DPH</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739E6" w14:textId="6723B290" w:rsidR="00425A74" w:rsidRPr="00397458" w:rsidRDefault="00425A74" w:rsidP="00425A74">
            <w:pPr>
              <w:jc w:val="center"/>
              <w:rPr>
                <w:rFonts w:ascii="Calibri" w:hAnsi="Calibri" w:cs="Calibri"/>
                <w:b/>
                <w:bCs/>
                <w:color w:val="000000"/>
                <w:sz w:val="22"/>
                <w:szCs w:val="22"/>
              </w:rPr>
            </w:pPr>
            <w:r w:rsidRPr="004E15D7">
              <w:rPr>
                <w:rFonts w:ascii="Calibri" w:hAnsi="Calibri" w:cs="Calibri"/>
                <w:b/>
                <w:bCs/>
                <w:color w:val="000000"/>
                <w:sz w:val="22"/>
                <w:szCs w:val="22"/>
              </w:rPr>
              <w:t>DPH</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4F490" w14:textId="375096B8" w:rsidR="00425A74" w:rsidRPr="00397458" w:rsidRDefault="00425A74" w:rsidP="00425A74">
            <w:pPr>
              <w:jc w:val="center"/>
              <w:rPr>
                <w:rFonts w:ascii="Calibri" w:hAnsi="Calibri" w:cs="Calibri"/>
                <w:b/>
                <w:bCs/>
                <w:color w:val="000000"/>
                <w:sz w:val="22"/>
                <w:szCs w:val="22"/>
              </w:rPr>
            </w:pPr>
            <w:r w:rsidRPr="004E15D7">
              <w:rPr>
                <w:rFonts w:ascii="Calibri" w:hAnsi="Calibri" w:cs="Calibri"/>
                <w:b/>
                <w:bCs/>
                <w:color w:val="000000"/>
                <w:sz w:val="22"/>
                <w:szCs w:val="22"/>
              </w:rPr>
              <w:t>CENA VČ.DPH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71826" w14:textId="4E721DCD" w:rsidR="00425A74" w:rsidRPr="00397458" w:rsidRDefault="00425A74" w:rsidP="00425A74">
            <w:pPr>
              <w:jc w:val="center"/>
              <w:rPr>
                <w:rFonts w:ascii="Calibri" w:hAnsi="Calibri" w:cs="Calibri"/>
                <w:b/>
                <w:bCs/>
                <w:color w:val="000000"/>
                <w:sz w:val="22"/>
                <w:szCs w:val="22"/>
              </w:rPr>
            </w:pPr>
            <w:r w:rsidRPr="004E15D7">
              <w:rPr>
                <w:rFonts w:ascii="Calibri" w:hAnsi="Calibri" w:cs="Calibri"/>
                <w:b/>
                <w:bCs/>
                <w:color w:val="000000"/>
                <w:sz w:val="22"/>
                <w:szCs w:val="22"/>
              </w:rPr>
              <w:t>POČET HODIN</w:t>
            </w:r>
          </w:p>
        </w:tc>
      </w:tr>
      <w:tr w:rsidR="00425A74" w:rsidRPr="00397458" w14:paraId="00FB29B0" w14:textId="77777777" w:rsidTr="00CC3E84">
        <w:trPr>
          <w:gridBefore w:val="1"/>
          <w:gridAfter w:val="1"/>
          <w:wBefore w:w="20" w:type="dxa"/>
          <w:wAfter w:w="281" w:type="dxa"/>
          <w:trHeight w:val="300"/>
        </w:trPr>
        <w:tc>
          <w:tcPr>
            <w:tcW w:w="5580" w:type="dxa"/>
            <w:gridSpan w:val="2"/>
            <w:vMerge/>
            <w:tcBorders>
              <w:top w:val="single" w:sz="8" w:space="0" w:color="auto"/>
              <w:left w:val="single" w:sz="4" w:space="0" w:color="auto"/>
              <w:bottom w:val="single" w:sz="4" w:space="0" w:color="auto"/>
              <w:right w:val="single" w:sz="4" w:space="0" w:color="auto"/>
            </w:tcBorders>
            <w:vAlign w:val="center"/>
            <w:hideMark/>
          </w:tcPr>
          <w:p w14:paraId="3092AFC0" w14:textId="77777777" w:rsidR="00425A74" w:rsidRPr="00397458" w:rsidRDefault="00425A74" w:rsidP="00425A74">
            <w:pPr>
              <w:rPr>
                <w:rFonts w:ascii="Calibri" w:hAnsi="Calibri" w:cs="Calibri"/>
                <w:b/>
                <w:bCs/>
                <w:color w:val="00000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066D1EA9" w14:textId="77777777" w:rsidR="00425A74" w:rsidRPr="00397458" w:rsidRDefault="00425A74" w:rsidP="00425A74">
            <w:pPr>
              <w:rPr>
                <w:rFonts w:ascii="Calibri" w:hAnsi="Calibri" w:cs="Calibri"/>
                <w:b/>
                <w:bCs/>
                <w:color w:val="000000"/>
                <w:sz w:val="22"/>
                <w:szCs w:val="22"/>
              </w:rPr>
            </w:pPr>
          </w:p>
        </w:tc>
        <w:tc>
          <w:tcPr>
            <w:tcW w:w="993" w:type="dxa"/>
            <w:gridSpan w:val="2"/>
            <w:vMerge/>
            <w:tcBorders>
              <w:top w:val="single" w:sz="8" w:space="0" w:color="auto"/>
              <w:left w:val="single" w:sz="4" w:space="0" w:color="auto"/>
              <w:bottom w:val="single" w:sz="4" w:space="0" w:color="auto"/>
              <w:right w:val="single" w:sz="4" w:space="0" w:color="auto"/>
            </w:tcBorders>
            <w:vAlign w:val="center"/>
            <w:hideMark/>
          </w:tcPr>
          <w:p w14:paraId="233DFEEE" w14:textId="77777777" w:rsidR="00425A74" w:rsidRPr="00397458" w:rsidRDefault="00425A74" w:rsidP="00425A74">
            <w:pPr>
              <w:rPr>
                <w:rFonts w:ascii="Calibri" w:hAnsi="Calibri" w:cs="Calibri"/>
                <w:b/>
                <w:bCs/>
                <w:color w:val="000000"/>
                <w:sz w:val="22"/>
                <w:szCs w:val="22"/>
              </w:rPr>
            </w:pPr>
          </w:p>
        </w:tc>
        <w:tc>
          <w:tcPr>
            <w:tcW w:w="992" w:type="dxa"/>
            <w:gridSpan w:val="2"/>
            <w:vMerge/>
            <w:tcBorders>
              <w:top w:val="single" w:sz="8" w:space="0" w:color="auto"/>
              <w:left w:val="single" w:sz="4" w:space="0" w:color="auto"/>
              <w:bottom w:val="single" w:sz="4" w:space="0" w:color="auto"/>
              <w:right w:val="single" w:sz="4" w:space="0" w:color="auto"/>
            </w:tcBorders>
            <w:vAlign w:val="center"/>
            <w:hideMark/>
          </w:tcPr>
          <w:p w14:paraId="1C69B985" w14:textId="77777777" w:rsidR="00425A74" w:rsidRPr="00397458" w:rsidRDefault="00425A74" w:rsidP="00425A74">
            <w:pPr>
              <w:rPr>
                <w:rFonts w:ascii="Calibri" w:hAnsi="Calibri" w:cs="Calibri"/>
                <w:b/>
                <w:bCs/>
                <w:color w:val="000000"/>
                <w:sz w:val="22"/>
                <w:szCs w:val="22"/>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1EFEDA9E" w14:textId="77777777" w:rsidR="00425A74" w:rsidRPr="00397458" w:rsidRDefault="00425A74" w:rsidP="00425A74">
            <w:pPr>
              <w:rPr>
                <w:rFonts w:ascii="Calibri" w:hAnsi="Calibri" w:cs="Calibri"/>
                <w:b/>
                <w:bCs/>
                <w:color w:val="000000"/>
                <w:sz w:val="22"/>
                <w:szCs w:val="22"/>
              </w:rPr>
            </w:pPr>
          </w:p>
        </w:tc>
        <w:tc>
          <w:tcPr>
            <w:tcW w:w="590" w:type="dxa"/>
            <w:tcBorders>
              <w:left w:val="single" w:sz="4" w:space="0" w:color="auto"/>
            </w:tcBorders>
            <w:noWrap/>
            <w:vAlign w:val="bottom"/>
            <w:hideMark/>
          </w:tcPr>
          <w:p w14:paraId="321594D3" w14:textId="77777777" w:rsidR="00425A74" w:rsidRPr="00397458" w:rsidRDefault="00425A74" w:rsidP="00425A74"/>
        </w:tc>
      </w:tr>
      <w:tr w:rsidR="00425A74" w:rsidRPr="00397458" w14:paraId="40F93180" w14:textId="77777777" w:rsidTr="00CC3E84">
        <w:trPr>
          <w:gridBefore w:val="1"/>
          <w:gridAfter w:val="1"/>
          <w:wBefore w:w="20" w:type="dxa"/>
          <w:wAfter w:w="281" w:type="dxa"/>
          <w:trHeight w:val="315"/>
        </w:trPr>
        <w:tc>
          <w:tcPr>
            <w:tcW w:w="5580" w:type="dxa"/>
            <w:gridSpan w:val="2"/>
            <w:tcBorders>
              <w:top w:val="nil"/>
              <w:left w:val="single" w:sz="4" w:space="0" w:color="auto"/>
              <w:bottom w:val="double" w:sz="6" w:space="0" w:color="auto"/>
              <w:right w:val="single" w:sz="4" w:space="0" w:color="auto"/>
            </w:tcBorders>
            <w:shd w:val="clear" w:color="auto" w:fill="auto"/>
            <w:noWrap/>
            <w:vAlign w:val="bottom"/>
            <w:hideMark/>
          </w:tcPr>
          <w:p w14:paraId="6A196F10" w14:textId="77777777" w:rsidR="00425A74" w:rsidRDefault="00425A74" w:rsidP="00425A74">
            <w:pPr>
              <w:rPr>
                <w:rFonts w:ascii="Calibri" w:hAnsi="Calibri" w:cs="Calibri"/>
                <w:color w:val="000000"/>
                <w:sz w:val="22"/>
                <w:szCs w:val="22"/>
              </w:rPr>
            </w:pPr>
            <w:r w:rsidRPr="004E15D7">
              <w:rPr>
                <w:rFonts w:ascii="Calibri" w:hAnsi="Calibri" w:cs="Calibri"/>
                <w:color w:val="000000"/>
                <w:sz w:val="22"/>
                <w:szCs w:val="22"/>
              </w:rPr>
              <w:t xml:space="preserve">Autorský dozor </w:t>
            </w:r>
          </w:p>
          <w:p w14:paraId="3E7AFFE8" w14:textId="6CC6A156" w:rsidR="00425A74" w:rsidRPr="00397458" w:rsidRDefault="00425A74" w:rsidP="00425A74">
            <w:pPr>
              <w:rPr>
                <w:rFonts w:ascii="Calibri" w:hAnsi="Calibri" w:cs="Calibri"/>
                <w:color w:val="000000"/>
                <w:sz w:val="22"/>
                <w:szCs w:val="22"/>
              </w:rPr>
            </w:pPr>
            <w:r w:rsidRPr="004E15D7">
              <w:rPr>
                <w:rFonts w:ascii="Calibri" w:hAnsi="Calibri" w:cs="Calibri"/>
                <w:color w:val="000000"/>
                <w:sz w:val="22"/>
                <w:szCs w:val="22"/>
              </w:rPr>
              <w:t>(cena za 1 hodinu)</w:t>
            </w:r>
          </w:p>
        </w:tc>
        <w:tc>
          <w:tcPr>
            <w:tcW w:w="1134" w:type="dxa"/>
            <w:tcBorders>
              <w:top w:val="nil"/>
              <w:left w:val="nil"/>
              <w:bottom w:val="double" w:sz="6" w:space="0" w:color="auto"/>
              <w:right w:val="single" w:sz="4" w:space="0" w:color="auto"/>
            </w:tcBorders>
            <w:shd w:val="clear" w:color="auto" w:fill="auto"/>
            <w:noWrap/>
            <w:vAlign w:val="bottom"/>
          </w:tcPr>
          <w:p w14:paraId="0FB83F40" w14:textId="1B2848FF" w:rsidR="00425A74" w:rsidRPr="00397458" w:rsidRDefault="00425A74" w:rsidP="00425A74">
            <w:pPr>
              <w:rPr>
                <w:rFonts w:ascii="Calibri" w:hAnsi="Calibri" w:cs="Calibri"/>
                <w:color w:val="000000"/>
                <w:sz w:val="22"/>
                <w:szCs w:val="22"/>
              </w:rPr>
            </w:pPr>
            <w:r w:rsidRPr="004E15D7">
              <w:rPr>
                <w:rFonts w:ascii="Calibri" w:hAnsi="Calibri" w:cs="Calibri"/>
                <w:color w:val="000000"/>
                <w:sz w:val="22"/>
                <w:szCs w:val="22"/>
              </w:rPr>
              <w:t> </w:t>
            </w:r>
          </w:p>
        </w:tc>
        <w:tc>
          <w:tcPr>
            <w:tcW w:w="993" w:type="dxa"/>
            <w:gridSpan w:val="2"/>
            <w:tcBorders>
              <w:top w:val="nil"/>
              <w:left w:val="nil"/>
              <w:bottom w:val="double" w:sz="6" w:space="0" w:color="auto"/>
              <w:right w:val="single" w:sz="4" w:space="0" w:color="auto"/>
            </w:tcBorders>
            <w:shd w:val="clear" w:color="auto" w:fill="auto"/>
            <w:noWrap/>
            <w:vAlign w:val="bottom"/>
          </w:tcPr>
          <w:p w14:paraId="2A5F42A2" w14:textId="73850FB6" w:rsidR="00425A74" w:rsidRPr="00397458" w:rsidRDefault="00425A74" w:rsidP="00425A74">
            <w:pPr>
              <w:rPr>
                <w:rFonts w:ascii="Calibri" w:hAnsi="Calibri" w:cs="Calibri"/>
                <w:color w:val="000000"/>
                <w:sz w:val="22"/>
                <w:szCs w:val="22"/>
              </w:rPr>
            </w:pPr>
            <w:r w:rsidRPr="004E15D7">
              <w:rPr>
                <w:rFonts w:ascii="Calibri" w:hAnsi="Calibri" w:cs="Calibri"/>
                <w:color w:val="000000"/>
                <w:sz w:val="22"/>
                <w:szCs w:val="22"/>
              </w:rPr>
              <w:t> </w:t>
            </w:r>
          </w:p>
        </w:tc>
        <w:tc>
          <w:tcPr>
            <w:tcW w:w="992" w:type="dxa"/>
            <w:gridSpan w:val="2"/>
            <w:tcBorders>
              <w:top w:val="nil"/>
              <w:left w:val="nil"/>
              <w:bottom w:val="double" w:sz="6" w:space="0" w:color="auto"/>
              <w:right w:val="single" w:sz="4" w:space="0" w:color="auto"/>
            </w:tcBorders>
            <w:shd w:val="clear" w:color="auto" w:fill="auto"/>
            <w:noWrap/>
            <w:vAlign w:val="bottom"/>
          </w:tcPr>
          <w:p w14:paraId="238C062A" w14:textId="52B8B858" w:rsidR="00425A74" w:rsidRPr="00397458" w:rsidRDefault="00425A74" w:rsidP="00425A74">
            <w:pPr>
              <w:rPr>
                <w:rFonts w:ascii="Calibri" w:hAnsi="Calibri" w:cs="Calibri"/>
                <w:color w:val="000000"/>
                <w:sz w:val="22"/>
                <w:szCs w:val="22"/>
              </w:rPr>
            </w:pPr>
            <w:r w:rsidRPr="004E15D7">
              <w:rPr>
                <w:rFonts w:ascii="Calibri" w:hAnsi="Calibri" w:cs="Calibri"/>
                <w:color w:val="000000"/>
                <w:sz w:val="22"/>
                <w:szCs w:val="22"/>
              </w:rPr>
              <w:t> </w:t>
            </w:r>
          </w:p>
        </w:tc>
        <w:tc>
          <w:tcPr>
            <w:tcW w:w="850" w:type="dxa"/>
            <w:tcBorders>
              <w:top w:val="nil"/>
              <w:left w:val="nil"/>
              <w:bottom w:val="double" w:sz="6" w:space="0" w:color="auto"/>
              <w:right w:val="single" w:sz="4" w:space="0" w:color="auto"/>
            </w:tcBorders>
            <w:shd w:val="clear" w:color="auto" w:fill="auto"/>
            <w:noWrap/>
            <w:vAlign w:val="bottom"/>
          </w:tcPr>
          <w:p w14:paraId="4DD52D68" w14:textId="1384F24C" w:rsidR="00425A74" w:rsidRPr="00397458" w:rsidRDefault="00425A74" w:rsidP="00425A74">
            <w:pPr>
              <w:rPr>
                <w:rFonts w:ascii="Calibri" w:hAnsi="Calibri" w:cs="Calibri"/>
                <w:color w:val="000000"/>
                <w:sz w:val="22"/>
                <w:szCs w:val="22"/>
              </w:rPr>
            </w:pPr>
            <w:r w:rsidRPr="004E15D7">
              <w:rPr>
                <w:rFonts w:ascii="Calibri" w:hAnsi="Calibri" w:cs="Calibri"/>
                <w:color w:val="000000"/>
                <w:sz w:val="22"/>
                <w:szCs w:val="22"/>
              </w:rPr>
              <w:t> </w:t>
            </w:r>
          </w:p>
        </w:tc>
        <w:tc>
          <w:tcPr>
            <w:tcW w:w="590" w:type="dxa"/>
            <w:tcBorders>
              <w:left w:val="single" w:sz="4" w:space="0" w:color="auto"/>
            </w:tcBorders>
            <w:vAlign w:val="center"/>
            <w:hideMark/>
          </w:tcPr>
          <w:p w14:paraId="063BD8CF" w14:textId="77777777" w:rsidR="00425A74" w:rsidRPr="00397458" w:rsidRDefault="00425A74" w:rsidP="00425A74">
            <w:pPr>
              <w:rPr>
                <w:rFonts w:ascii="Calibri" w:hAnsi="Calibri" w:cs="Calibri"/>
                <w:color w:val="000000"/>
                <w:sz w:val="22"/>
                <w:szCs w:val="22"/>
              </w:rPr>
            </w:pPr>
          </w:p>
        </w:tc>
      </w:tr>
      <w:tr w:rsidR="00425A74" w14:paraId="5992FCC0" w14:textId="77777777" w:rsidTr="00CC3E84">
        <w:trPr>
          <w:gridBefore w:val="1"/>
          <w:gridAfter w:val="1"/>
          <w:wBefore w:w="20" w:type="dxa"/>
          <w:wAfter w:w="281" w:type="dxa"/>
          <w:trHeight w:val="330"/>
        </w:trPr>
        <w:tc>
          <w:tcPr>
            <w:tcW w:w="55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ECCD19" w14:textId="0CD3AB5A" w:rsidR="00425A74" w:rsidRDefault="00425A74" w:rsidP="00425A74">
            <w:pPr>
              <w:rPr>
                <w:rFonts w:ascii="Calibri" w:hAnsi="Calibri" w:cs="Calibri"/>
                <w:b/>
                <w:bCs/>
                <w:color w:val="000000"/>
                <w:sz w:val="22"/>
                <w:szCs w:val="22"/>
              </w:rPr>
            </w:pPr>
            <w:r>
              <w:rPr>
                <w:rFonts w:ascii="Calibri" w:hAnsi="Calibri" w:cs="Calibri"/>
                <w:color w:val="000000"/>
                <w:sz w:val="22"/>
                <w:szCs w:val="22"/>
              </w:rPr>
              <w:t>Konzultační činnost a účast na výběrovém řízení na dodavatele stavby (cena za 1 hodinu)</w:t>
            </w:r>
          </w:p>
        </w:tc>
        <w:tc>
          <w:tcPr>
            <w:tcW w:w="1134" w:type="dxa"/>
            <w:tcBorders>
              <w:top w:val="nil"/>
              <w:left w:val="nil"/>
              <w:bottom w:val="single" w:sz="4" w:space="0" w:color="auto"/>
              <w:right w:val="single" w:sz="4" w:space="0" w:color="auto"/>
            </w:tcBorders>
            <w:shd w:val="clear" w:color="auto" w:fill="auto"/>
            <w:noWrap/>
            <w:vAlign w:val="bottom"/>
          </w:tcPr>
          <w:p w14:paraId="41850A81" w14:textId="5A50E53B" w:rsidR="00425A74" w:rsidRDefault="00425A74" w:rsidP="00425A74">
            <w:pPr>
              <w:rPr>
                <w:rFonts w:ascii="Calibri" w:hAnsi="Calibri" w:cs="Calibri"/>
                <w:b/>
                <w:bCs/>
                <w:color w:val="000000"/>
                <w:sz w:val="22"/>
                <w:szCs w:val="22"/>
              </w:rPr>
            </w:pPr>
          </w:p>
        </w:tc>
        <w:tc>
          <w:tcPr>
            <w:tcW w:w="993" w:type="dxa"/>
            <w:gridSpan w:val="2"/>
            <w:tcBorders>
              <w:top w:val="nil"/>
              <w:left w:val="nil"/>
              <w:bottom w:val="single" w:sz="4" w:space="0" w:color="auto"/>
              <w:right w:val="single" w:sz="4" w:space="0" w:color="auto"/>
            </w:tcBorders>
            <w:shd w:val="clear" w:color="auto" w:fill="auto"/>
            <w:noWrap/>
            <w:vAlign w:val="bottom"/>
          </w:tcPr>
          <w:p w14:paraId="27F0C936" w14:textId="0E2C7353" w:rsidR="00425A74" w:rsidRDefault="00425A74" w:rsidP="00425A74">
            <w:pPr>
              <w:rPr>
                <w:rFonts w:ascii="Calibri" w:hAnsi="Calibri" w:cs="Calibri"/>
                <w:b/>
                <w:bCs/>
                <w:color w:val="000000"/>
                <w:sz w:val="22"/>
                <w:szCs w:val="22"/>
              </w:rPr>
            </w:pPr>
          </w:p>
        </w:tc>
        <w:tc>
          <w:tcPr>
            <w:tcW w:w="992" w:type="dxa"/>
            <w:gridSpan w:val="2"/>
            <w:tcBorders>
              <w:top w:val="nil"/>
              <w:left w:val="nil"/>
              <w:bottom w:val="single" w:sz="4" w:space="0" w:color="auto"/>
              <w:right w:val="single" w:sz="4" w:space="0" w:color="auto"/>
            </w:tcBorders>
            <w:shd w:val="clear" w:color="auto" w:fill="auto"/>
            <w:noWrap/>
            <w:vAlign w:val="bottom"/>
          </w:tcPr>
          <w:p w14:paraId="5B63E7FE" w14:textId="4FE7E441" w:rsidR="00425A74" w:rsidRDefault="00425A74" w:rsidP="00425A74">
            <w:pPr>
              <w:rPr>
                <w:rFonts w:ascii="Calibri" w:hAnsi="Calibri" w:cs="Calibri"/>
                <w:b/>
                <w:bCs/>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hideMark/>
          </w:tcPr>
          <w:p w14:paraId="22C7F123" w14:textId="2F614954" w:rsidR="00425A74" w:rsidRDefault="00425A74" w:rsidP="00425A74">
            <w:pPr>
              <w:rPr>
                <w:rFonts w:ascii="Calibri" w:hAnsi="Calibri" w:cs="Calibri"/>
                <w:b/>
                <w:bCs/>
                <w:color w:val="000000"/>
                <w:sz w:val="22"/>
                <w:szCs w:val="22"/>
              </w:rPr>
            </w:pPr>
          </w:p>
        </w:tc>
        <w:tc>
          <w:tcPr>
            <w:tcW w:w="590" w:type="dxa"/>
            <w:tcBorders>
              <w:left w:val="single" w:sz="4" w:space="0" w:color="auto"/>
            </w:tcBorders>
            <w:vAlign w:val="center"/>
            <w:hideMark/>
          </w:tcPr>
          <w:p w14:paraId="0EFCA461" w14:textId="77777777" w:rsidR="00425A74" w:rsidRDefault="00425A74" w:rsidP="00425A74">
            <w:pPr>
              <w:rPr>
                <w:rFonts w:ascii="Calibri" w:hAnsi="Calibri" w:cs="Calibri"/>
                <w:b/>
                <w:bCs/>
                <w:color w:val="000000"/>
                <w:sz w:val="22"/>
                <w:szCs w:val="22"/>
              </w:rPr>
            </w:pPr>
          </w:p>
          <w:p w14:paraId="6B7A9AD6" w14:textId="77777777" w:rsidR="00CC3E84" w:rsidRDefault="00CC3E84" w:rsidP="00425A74">
            <w:pPr>
              <w:rPr>
                <w:rFonts w:ascii="Calibri" w:hAnsi="Calibri" w:cs="Calibri"/>
                <w:b/>
                <w:bCs/>
                <w:color w:val="000000"/>
                <w:sz w:val="22"/>
                <w:szCs w:val="22"/>
              </w:rPr>
            </w:pPr>
          </w:p>
        </w:tc>
      </w:tr>
      <w:tr w:rsidR="00CC3E84" w14:paraId="146CB870" w14:textId="77777777" w:rsidTr="00CC3E84">
        <w:trPr>
          <w:gridBefore w:val="1"/>
          <w:gridAfter w:val="1"/>
          <w:wBefore w:w="20" w:type="dxa"/>
          <w:wAfter w:w="281" w:type="dxa"/>
          <w:trHeight w:val="330"/>
        </w:trPr>
        <w:tc>
          <w:tcPr>
            <w:tcW w:w="55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392992" w14:textId="7D3DBD58" w:rsidR="00CC3E84" w:rsidRDefault="00CC3E84" w:rsidP="00CC3E84">
            <w:pPr>
              <w:widowControl/>
              <w:suppressAutoHyphens w:val="0"/>
              <w:rPr>
                <w:rFonts w:ascii="Calibri" w:hAnsi="Calibri" w:cs="Calibri"/>
                <w:color w:val="000000"/>
                <w:sz w:val="22"/>
                <w:szCs w:val="22"/>
              </w:rPr>
            </w:pPr>
            <w:r w:rsidRPr="00CC3E84">
              <w:rPr>
                <w:rFonts w:ascii="Calibri" w:eastAsia="Times New Roman" w:hAnsi="Calibri" w:cs="Calibri"/>
                <w:b/>
                <w:bCs/>
                <w:color w:val="000000"/>
                <w:sz w:val="22"/>
                <w:szCs w:val="22"/>
                <w:lang w:eastAsia="cs-CZ"/>
              </w:rPr>
              <w:t>Celkem za autorský dozor a konzultační činnost</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FC7D56" w14:textId="77777777" w:rsidR="00CC3E84" w:rsidRDefault="00CC3E84" w:rsidP="00425A74">
            <w:pPr>
              <w:rPr>
                <w:rFonts w:ascii="Calibri" w:hAnsi="Calibri" w:cs="Calibri"/>
                <w:b/>
                <w:bCs/>
                <w:color w:val="000000"/>
                <w:sz w:val="22"/>
                <w:szCs w:val="22"/>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0D612808" w14:textId="77777777" w:rsidR="00CC3E84" w:rsidRDefault="00CC3E84" w:rsidP="00425A74">
            <w:pPr>
              <w:rPr>
                <w:rFonts w:ascii="Calibri" w:hAnsi="Calibri" w:cs="Calibri"/>
                <w:b/>
                <w:bCs/>
                <w:color w:val="000000"/>
                <w:sz w:val="22"/>
                <w:szCs w:val="22"/>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634981F0" w14:textId="77777777" w:rsidR="00CC3E84" w:rsidRDefault="00CC3E84" w:rsidP="00425A74">
            <w:pPr>
              <w:rPr>
                <w:rFonts w:ascii="Calibri" w:hAnsi="Calibri" w:cs="Calibri"/>
                <w:b/>
                <w:bCs/>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60AB586" w14:textId="77777777" w:rsidR="00CC3E84" w:rsidRDefault="00CC3E84" w:rsidP="00425A74">
            <w:pPr>
              <w:rPr>
                <w:rFonts w:ascii="Calibri" w:hAnsi="Calibri" w:cs="Calibri"/>
                <w:b/>
                <w:bCs/>
                <w:color w:val="000000"/>
                <w:sz w:val="22"/>
                <w:szCs w:val="22"/>
              </w:rPr>
            </w:pPr>
          </w:p>
        </w:tc>
        <w:tc>
          <w:tcPr>
            <w:tcW w:w="590" w:type="dxa"/>
            <w:tcBorders>
              <w:left w:val="single" w:sz="4" w:space="0" w:color="auto"/>
            </w:tcBorders>
            <w:vAlign w:val="center"/>
          </w:tcPr>
          <w:p w14:paraId="33E28749" w14:textId="77777777" w:rsidR="00CC3E84" w:rsidRDefault="00CC3E84" w:rsidP="00425A74">
            <w:pPr>
              <w:rPr>
                <w:rFonts w:ascii="Calibri" w:hAnsi="Calibri" w:cs="Calibri"/>
                <w:b/>
                <w:bCs/>
                <w:color w:val="000000"/>
                <w:sz w:val="22"/>
                <w:szCs w:val="22"/>
              </w:rPr>
            </w:pPr>
          </w:p>
        </w:tc>
      </w:tr>
    </w:tbl>
    <w:p w14:paraId="76F73913" w14:textId="77777777" w:rsidR="007F4474" w:rsidRDefault="007F4474" w:rsidP="007F4474">
      <w:pPr>
        <w:pStyle w:val="Normln1"/>
        <w:tabs>
          <w:tab w:val="left" w:pos="1526"/>
        </w:tabs>
        <w:jc w:val="both"/>
        <w:rPr>
          <w:rFonts w:ascii="Arial" w:hAnsi="Arial" w:cs="Arial"/>
          <w:b/>
          <w:sz w:val="24"/>
          <w:szCs w:val="24"/>
        </w:rPr>
      </w:pPr>
    </w:p>
    <w:p w14:paraId="47C6EBC7" w14:textId="77777777" w:rsidR="00CC3E84" w:rsidRDefault="00CC3E84" w:rsidP="003C03DB">
      <w:pPr>
        <w:jc w:val="both"/>
        <w:rPr>
          <w:rFonts w:asciiTheme="minorHAnsi" w:hAnsiTheme="minorHAnsi" w:cstheme="minorHAnsi"/>
          <w:sz w:val="22"/>
          <w:szCs w:val="22"/>
        </w:rPr>
      </w:pPr>
    </w:p>
    <w:p w14:paraId="5AAB2A51" w14:textId="77777777" w:rsidR="00CC3E84" w:rsidRDefault="00CC3E84" w:rsidP="003C03DB">
      <w:pPr>
        <w:jc w:val="both"/>
        <w:rPr>
          <w:rFonts w:asciiTheme="minorHAnsi" w:hAnsiTheme="minorHAnsi" w:cstheme="minorHAnsi"/>
          <w:sz w:val="22"/>
          <w:szCs w:val="22"/>
        </w:rPr>
      </w:pPr>
    </w:p>
    <w:p w14:paraId="6F9BF87A" w14:textId="35500A62" w:rsidR="007F4474" w:rsidRPr="00FA1D75" w:rsidRDefault="006267A9" w:rsidP="003C03DB">
      <w:pPr>
        <w:jc w:val="both"/>
        <w:rPr>
          <w:rFonts w:asciiTheme="minorHAnsi" w:hAnsiTheme="minorHAnsi" w:cstheme="minorHAnsi"/>
          <w:sz w:val="22"/>
          <w:szCs w:val="22"/>
        </w:rPr>
      </w:pPr>
      <w:r w:rsidRPr="00674F38">
        <w:rPr>
          <w:rFonts w:asciiTheme="minorHAnsi" w:hAnsiTheme="minorHAnsi" w:cstheme="minorHAnsi"/>
          <w:sz w:val="22"/>
          <w:szCs w:val="22"/>
        </w:rPr>
        <w:t>Za vykonaný autorský dozor vystaví po nabytí právní moci kolaudačního rozhodnutí zhotovitel fakturu na částku dle skutečně odpracovaných a objednatelem potvrzených hodin autorského dozoru.</w:t>
      </w:r>
    </w:p>
    <w:p w14:paraId="74D36BB4" w14:textId="77777777" w:rsidR="007F4474" w:rsidRPr="00FA1D75" w:rsidRDefault="007F4474" w:rsidP="00221830">
      <w:pPr>
        <w:ind w:left="729" w:firstLine="689"/>
        <w:jc w:val="both"/>
        <w:rPr>
          <w:rFonts w:asciiTheme="minorHAnsi" w:hAnsiTheme="minorHAnsi" w:cstheme="minorHAnsi"/>
          <w:sz w:val="22"/>
          <w:szCs w:val="22"/>
        </w:rPr>
      </w:pPr>
    </w:p>
    <w:bookmarkEnd w:id="4"/>
    <w:p w14:paraId="1B9B7E2E" w14:textId="24080E72" w:rsidR="002F7411" w:rsidRPr="00FA1D75" w:rsidRDefault="002F7411">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 xml:space="preserve">Projektová dokumentace bude zpracována v rozsahu </w:t>
      </w:r>
      <w:r w:rsidR="00F97F1F" w:rsidRPr="00FA1D75">
        <w:rPr>
          <w:rFonts w:asciiTheme="minorHAnsi" w:hAnsiTheme="minorHAnsi" w:cstheme="minorHAnsi"/>
          <w:sz w:val="22"/>
          <w:szCs w:val="22"/>
        </w:rPr>
        <w:t>této smlouvy</w:t>
      </w:r>
      <w:r w:rsidR="007F4474" w:rsidRPr="00FA1D75">
        <w:rPr>
          <w:rFonts w:asciiTheme="minorHAnsi" w:hAnsiTheme="minorHAnsi" w:cstheme="minorHAnsi"/>
          <w:sz w:val="22"/>
          <w:szCs w:val="22"/>
        </w:rPr>
        <w:t xml:space="preserve"> a Zadávacích podmínek ze dne</w:t>
      </w:r>
      <w:r w:rsidR="00B61747">
        <w:rPr>
          <w:rFonts w:asciiTheme="minorHAnsi" w:hAnsiTheme="minorHAnsi" w:cstheme="minorHAnsi"/>
          <w:sz w:val="22"/>
          <w:szCs w:val="22"/>
        </w:rPr>
        <w:t xml:space="preserve"> </w:t>
      </w:r>
      <w:r w:rsidR="00425A74">
        <w:rPr>
          <w:rFonts w:ascii="Calibri" w:hAnsi="Calibri" w:cs="Calibri"/>
          <w:color w:val="000000"/>
          <w:sz w:val="22"/>
          <w:szCs w:val="22"/>
        </w:rPr>
        <w:t>1</w:t>
      </w:r>
      <w:r w:rsidR="005439D0">
        <w:rPr>
          <w:rFonts w:ascii="Calibri" w:hAnsi="Calibri" w:cs="Calibri"/>
          <w:color w:val="000000"/>
          <w:sz w:val="22"/>
          <w:szCs w:val="22"/>
        </w:rPr>
        <w:t>7</w:t>
      </w:r>
      <w:r w:rsidR="00425A74">
        <w:rPr>
          <w:rFonts w:ascii="Calibri" w:hAnsi="Calibri" w:cs="Calibri"/>
          <w:color w:val="000000"/>
          <w:sz w:val="22"/>
          <w:szCs w:val="22"/>
        </w:rPr>
        <w:t>.01.2025.</w:t>
      </w:r>
      <w:r w:rsidRPr="00FA1D75">
        <w:rPr>
          <w:rFonts w:asciiTheme="minorHAnsi" w:hAnsiTheme="minorHAnsi" w:cstheme="minorHAnsi"/>
          <w:sz w:val="22"/>
          <w:szCs w:val="22"/>
        </w:rPr>
        <w:t xml:space="preserve"> Součástí ceny není </w:t>
      </w:r>
      <w:r w:rsidR="00313436" w:rsidRPr="00FA1D75">
        <w:rPr>
          <w:rFonts w:asciiTheme="minorHAnsi" w:hAnsiTheme="minorHAnsi" w:cstheme="minorHAnsi"/>
          <w:sz w:val="22"/>
          <w:szCs w:val="22"/>
        </w:rPr>
        <w:t xml:space="preserve">podrobná </w:t>
      </w:r>
      <w:r w:rsidRPr="00FA1D75">
        <w:rPr>
          <w:rFonts w:asciiTheme="minorHAnsi" w:hAnsiTheme="minorHAnsi" w:cstheme="minorHAnsi"/>
          <w:sz w:val="22"/>
          <w:szCs w:val="22"/>
        </w:rPr>
        <w:t xml:space="preserve">dokumentace stávajícího stavu panelového domu, zhotovitelem však budou </w:t>
      </w:r>
      <w:r w:rsidR="00DD5A82" w:rsidRPr="00FA1D75">
        <w:rPr>
          <w:rFonts w:asciiTheme="minorHAnsi" w:hAnsiTheme="minorHAnsi" w:cstheme="minorHAnsi"/>
          <w:sz w:val="22"/>
          <w:szCs w:val="22"/>
        </w:rPr>
        <w:t>ově</w:t>
      </w:r>
      <w:r w:rsidR="00510364" w:rsidRPr="00FA1D75">
        <w:rPr>
          <w:rFonts w:asciiTheme="minorHAnsi" w:hAnsiTheme="minorHAnsi" w:cstheme="minorHAnsi"/>
          <w:sz w:val="22"/>
          <w:szCs w:val="22"/>
        </w:rPr>
        <w:t>řeny</w:t>
      </w:r>
      <w:r w:rsidR="00550830" w:rsidRPr="00FA1D75">
        <w:rPr>
          <w:rFonts w:asciiTheme="minorHAnsi" w:hAnsiTheme="minorHAnsi" w:cstheme="minorHAnsi"/>
          <w:sz w:val="22"/>
          <w:szCs w:val="22"/>
        </w:rPr>
        <w:t xml:space="preserve"> </w:t>
      </w:r>
      <w:r w:rsidR="00DD5A82" w:rsidRPr="00FA1D75">
        <w:rPr>
          <w:rFonts w:asciiTheme="minorHAnsi" w:hAnsiTheme="minorHAnsi" w:cstheme="minorHAnsi"/>
          <w:sz w:val="22"/>
          <w:szCs w:val="22"/>
        </w:rPr>
        <w:t>dispozice objektu</w:t>
      </w:r>
      <w:r w:rsidR="00550830" w:rsidRPr="00FA1D75">
        <w:rPr>
          <w:rFonts w:asciiTheme="minorHAnsi" w:hAnsiTheme="minorHAnsi" w:cstheme="minorHAnsi"/>
          <w:sz w:val="22"/>
          <w:szCs w:val="22"/>
        </w:rPr>
        <w:t>.</w:t>
      </w:r>
      <w:r w:rsidR="00DA77D0" w:rsidRPr="00FA1D75">
        <w:rPr>
          <w:rFonts w:asciiTheme="minorHAnsi" w:hAnsiTheme="minorHAnsi" w:cstheme="minorHAnsi"/>
          <w:sz w:val="22"/>
          <w:szCs w:val="22"/>
        </w:rPr>
        <w:t xml:space="preserve"> </w:t>
      </w:r>
      <w:r w:rsidR="00100A16" w:rsidRPr="00FA1D75">
        <w:rPr>
          <w:rFonts w:asciiTheme="minorHAnsi" w:hAnsiTheme="minorHAnsi" w:cstheme="minorHAnsi"/>
          <w:sz w:val="22"/>
          <w:szCs w:val="22"/>
        </w:rPr>
        <w:t>Součástí</w:t>
      </w:r>
      <w:r w:rsidR="00550830" w:rsidRPr="00FA1D75">
        <w:rPr>
          <w:rFonts w:asciiTheme="minorHAnsi" w:hAnsiTheme="minorHAnsi" w:cstheme="minorHAnsi"/>
          <w:sz w:val="22"/>
          <w:szCs w:val="22"/>
        </w:rPr>
        <w:t> projektové dokumentac</w:t>
      </w:r>
      <w:r w:rsidR="00021545" w:rsidRPr="00FA1D75">
        <w:rPr>
          <w:rFonts w:asciiTheme="minorHAnsi" w:hAnsiTheme="minorHAnsi" w:cstheme="minorHAnsi"/>
          <w:sz w:val="22"/>
          <w:szCs w:val="22"/>
        </w:rPr>
        <w:t>e</w:t>
      </w:r>
      <w:r w:rsidR="00550830" w:rsidRPr="00FA1D75">
        <w:rPr>
          <w:rFonts w:asciiTheme="minorHAnsi" w:hAnsiTheme="minorHAnsi" w:cstheme="minorHAnsi"/>
          <w:sz w:val="22"/>
          <w:szCs w:val="22"/>
        </w:rPr>
        <w:t xml:space="preserve"> </w:t>
      </w:r>
      <w:r w:rsidR="00313436" w:rsidRPr="00FA1D75">
        <w:rPr>
          <w:rFonts w:asciiTheme="minorHAnsi" w:hAnsiTheme="minorHAnsi" w:cstheme="minorHAnsi"/>
          <w:sz w:val="22"/>
          <w:szCs w:val="22"/>
        </w:rPr>
        <w:t>tak</w:t>
      </w:r>
      <w:r w:rsidR="00100A16" w:rsidRPr="00FA1D75">
        <w:rPr>
          <w:rFonts w:asciiTheme="minorHAnsi" w:hAnsiTheme="minorHAnsi" w:cstheme="minorHAnsi"/>
          <w:sz w:val="22"/>
          <w:szCs w:val="22"/>
        </w:rPr>
        <w:t xml:space="preserve"> </w:t>
      </w:r>
      <w:r w:rsidR="00550830" w:rsidRPr="00FA1D75">
        <w:rPr>
          <w:rFonts w:asciiTheme="minorHAnsi" w:hAnsiTheme="minorHAnsi" w:cstheme="minorHAnsi"/>
          <w:sz w:val="22"/>
          <w:szCs w:val="22"/>
        </w:rPr>
        <w:t>bud</w:t>
      </w:r>
      <w:r w:rsidR="00100A16" w:rsidRPr="00FA1D75">
        <w:rPr>
          <w:rFonts w:asciiTheme="minorHAnsi" w:hAnsiTheme="minorHAnsi" w:cstheme="minorHAnsi"/>
          <w:sz w:val="22"/>
          <w:szCs w:val="22"/>
        </w:rPr>
        <w:t>ou</w:t>
      </w:r>
      <w:r w:rsidR="00550830" w:rsidRPr="00FA1D75">
        <w:rPr>
          <w:rFonts w:asciiTheme="minorHAnsi" w:hAnsiTheme="minorHAnsi" w:cstheme="minorHAnsi"/>
          <w:sz w:val="22"/>
          <w:szCs w:val="22"/>
        </w:rPr>
        <w:t xml:space="preserve"> </w:t>
      </w:r>
      <w:r w:rsidR="001B445D" w:rsidRPr="00FA1D75">
        <w:rPr>
          <w:rFonts w:asciiTheme="minorHAnsi" w:hAnsiTheme="minorHAnsi" w:cstheme="minorHAnsi"/>
          <w:sz w:val="22"/>
          <w:szCs w:val="22"/>
        </w:rPr>
        <w:t xml:space="preserve">i </w:t>
      </w:r>
      <w:r w:rsidR="00550830" w:rsidRPr="00FA1D75">
        <w:rPr>
          <w:rFonts w:asciiTheme="minorHAnsi" w:hAnsiTheme="minorHAnsi" w:cstheme="minorHAnsi"/>
          <w:sz w:val="22"/>
          <w:szCs w:val="22"/>
        </w:rPr>
        <w:t xml:space="preserve">výkresy </w:t>
      </w:r>
      <w:r w:rsidR="00100A16" w:rsidRPr="00FA1D75">
        <w:rPr>
          <w:rFonts w:asciiTheme="minorHAnsi" w:hAnsiTheme="minorHAnsi" w:cstheme="minorHAnsi"/>
          <w:sz w:val="22"/>
          <w:szCs w:val="22"/>
        </w:rPr>
        <w:t>stávajícího stavu (</w:t>
      </w:r>
      <w:r w:rsidR="00D777D2" w:rsidRPr="00FA1D75">
        <w:rPr>
          <w:rFonts w:asciiTheme="minorHAnsi" w:hAnsiTheme="minorHAnsi" w:cstheme="minorHAnsi"/>
          <w:sz w:val="22"/>
          <w:szCs w:val="22"/>
        </w:rPr>
        <w:t xml:space="preserve">výchozí stav </w:t>
      </w:r>
      <w:r w:rsidR="00100A16" w:rsidRPr="00FA1D75">
        <w:rPr>
          <w:rFonts w:asciiTheme="minorHAnsi" w:hAnsiTheme="minorHAnsi" w:cstheme="minorHAnsi"/>
          <w:sz w:val="22"/>
          <w:szCs w:val="22"/>
        </w:rPr>
        <w:t>v podrobnosti půdorysu příslušného podlaží)</w:t>
      </w:r>
      <w:r w:rsidRPr="00FA1D75">
        <w:rPr>
          <w:rFonts w:asciiTheme="minorHAnsi" w:hAnsiTheme="minorHAnsi" w:cstheme="minorHAnsi"/>
          <w:sz w:val="22"/>
          <w:szCs w:val="22"/>
        </w:rPr>
        <w:t>.</w:t>
      </w:r>
    </w:p>
    <w:p w14:paraId="37446D53" w14:textId="676DAA1D" w:rsidR="00D44A4A" w:rsidRPr="00FA1D75" w:rsidRDefault="002F7411" w:rsidP="00D44A4A">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 xml:space="preserve">Tato cena je dohodnuta jako cena </w:t>
      </w:r>
      <w:r w:rsidR="00D15AC3" w:rsidRPr="00FA1D75">
        <w:rPr>
          <w:rFonts w:asciiTheme="minorHAnsi" w:hAnsiTheme="minorHAnsi" w:cstheme="minorHAnsi"/>
          <w:sz w:val="22"/>
          <w:szCs w:val="22"/>
        </w:rPr>
        <w:t xml:space="preserve">pevná – </w:t>
      </w:r>
      <w:r w:rsidR="00325FAB" w:rsidRPr="00FA1D75">
        <w:rPr>
          <w:rFonts w:asciiTheme="minorHAnsi" w:hAnsiTheme="minorHAnsi" w:cstheme="minorHAnsi"/>
          <w:sz w:val="22"/>
          <w:szCs w:val="22"/>
        </w:rPr>
        <w:t>nepřekročitelná</w:t>
      </w:r>
      <w:r w:rsidRPr="00FA1D75">
        <w:rPr>
          <w:rFonts w:asciiTheme="minorHAnsi" w:hAnsiTheme="minorHAnsi" w:cstheme="minorHAnsi"/>
          <w:sz w:val="22"/>
          <w:szCs w:val="22"/>
        </w:rPr>
        <w:t xml:space="preserve">. </w:t>
      </w:r>
      <w:r w:rsidR="00BF35BA" w:rsidRPr="00FA1D75">
        <w:rPr>
          <w:rFonts w:asciiTheme="minorHAnsi" w:hAnsiTheme="minorHAnsi" w:cstheme="minorHAnsi"/>
          <w:sz w:val="22"/>
          <w:szCs w:val="22"/>
        </w:rPr>
        <w:t xml:space="preserve">Výši nabídkové smluvní ceny lze překročit pouze v případě, že dojde před nebo v průběhu realizace díla ke změnám sazeb DPH nebo ke změnám jiných daňových předpisů majících vliv na cenu díla. </w:t>
      </w:r>
      <w:r w:rsidRPr="00FA1D75">
        <w:rPr>
          <w:rFonts w:asciiTheme="minorHAnsi" w:hAnsiTheme="minorHAnsi" w:cstheme="minorHAnsi"/>
          <w:sz w:val="22"/>
          <w:szCs w:val="22"/>
        </w:rPr>
        <w:t>Na dílo bude vystavena samostatn</w:t>
      </w:r>
      <w:r w:rsidR="00325FAB" w:rsidRPr="00FA1D75">
        <w:rPr>
          <w:rFonts w:asciiTheme="minorHAnsi" w:hAnsiTheme="minorHAnsi" w:cstheme="minorHAnsi"/>
          <w:sz w:val="22"/>
          <w:szCs w:val="22"/>
        </w:rPr>
        <w:t>ý daňový doklad</w:t>
      </w:r>
      <w:r w:rsidRPr="00FA1D75">
        <w:rPr>
          <w:rFonts w:asciiTheme="minorHAnsi" w:hAnsiTheme="minorHAnsi" w:cstheme="minorHAnsi"/>
          <w:sz w:val="22"/>
          <w:szCs w:val="22"/>
        </w:rPr>
        <w:t xml:space="preserve"> </w:t>
      </w:r>
      <w:r w:rsidR="00325FAB" w:rsidRPr="00FA1D75">
        <w:rPr>
          <w:rFonts w:asciiTheme="minorHAnsi" w:hAnsiTheme="minorHAnsi" w:cstheme="minorHAnsi"/>
          <w:sz w:val="22"/>
          <w:szCs w:val="22"/>
        </w:rPr>
        <w:t>současně s</w:t>
      </w:r>
      <w:r w:rsidRPr="00FA1D75">
        <w:rPr>
          <w:rFonts w:asciiTheme="minorHAnsi" w:hAnsiTheme="minorHAnsi" w:cstheme="minorHAnsi"/>
          <w:sz w:val="22"/>
          <w:szCs w:val="22"/>
        </w:rPr>
        <w:t xml:space="preserve"> dodání</w:t>
      </w:r>
      <w:r w:rsidR="00325FAB" w:rsidRPr="00FA1D75">
        <w:rPr>
          <w:rFonts w:asciiTheme="minorHAnsi" w:hAnsiTheme="minorHAnsi" w:cstheme="minorHAnsi"/>
          <w:sz w:val="22"/>
          <w:szCs w:val="22"/>
        </w:rPr>
        <w:t>m</w:t>
      </w:r>
      <w:r w:rsidRPr="00FA1D75">
        <w:rPr>
          <w:rFonts w:asciiTheme="minorHAnsi" w:hAnsiTheme="minorHAnsi" w:cstheme="minorHAnsi"/>
          <w:sz w:val="22"/>
          <w:szCs w:val="22"/>
        </w:rPr>
        <w:t xml:space="preserve"> kompletní projektové dokumentace.</w:t>
      </w:r>
    </w:p>
    <w:p w14:paraId="5722CEFC" w14:textId="77777777" w:rsidR="009A7E8E" w:rsidRPr="00FA1D75" w:rsidRDefault="002F7411" w:rsidP="009A7E8E">
      <w:pPr>
        <w:numPr>
          <w:ilvl w:val="0"/>
          <w:numId w:val="7"/>
        </w:numPr>
        <w:tabs>
          <w:tab w:val="left" w:pos="586"/>
        </w:tabs>
        <w:ind w:left="586"/>
        <w:jc w:val="both"/>
        <w:rPr>
          <w:rFonts w:asciiTheme="minorHAnsi" w:hAnsiTheme="minorHAnsi" w:cstheme="minorHAnsi"/>
          <w:b/>
          <w:sz w:val="22"/>
          <w:szCs w:val="22"/>
        </w:rPr>
      </w:pPr>
      <w:r w:rsidRPr="00FA1D75">
        <w:rPr>
          <w:rFonts w:asciiTheme="minorHAnsi" w:hAnsiTheme="minorHAnsi" w:cstheme="minorHAnsi"/>
          <w:sz w:val="22"/>
          <w:szCs w:val="22"/>
        </w:rPr>
        <w:t xml:space="preserve">V ceně je zahrnuto </w:t>
      </w:r>
      <w:r w:rsidR="008F7F5E" w:rsidRPr="00FA1D75">
        <w:rPr>
          <w:rFonts w:asciiTheme="minorHAnsi" w:hAnsiTheme="minorHAnsi" w:cstheme="minorHAnsi"/>
          <w:b/>
          <w:sz w:val="22"/>
          <w:szCs w:val="22"/>
        </w:rPr>
        <w:t>4</w:t>
      </w:r>
      <w:r w:rsidRPr="00FA1D75">
        <w:rPr>
          <w:rFonts w:asciiTheme="minorHAnsi" w:hAnsiTheme="minorHAnsi" w:cstheme="minorHAnsi"/>
          <w:b/>
          <w:sz w:val="22"/>
          <w:szCs w:val="22"/>
        </w:rPr>
        <w:t xml:space="preserve"> vyhotovení úplné projektové dokumentace</w:t>
      </w:r>
      <w:r w:rsidRPr="00FA1D75">
        <w:rPr>
          <w:rFonts w:asciiTheme="minorHAnsi" w:hAnsiTheme="minorHAnsi" w:cstheme="minorHAnsi"/>
          <w:sz w:val="22"/>
          <w:szCs w:val="22"/>
        </w:rPr>
        <w:t xml:space="preserve">, dále bude projektová dokumentace předána </w:t>
      </w:r>
      <w:r w:rsidRPr="00FA1D75">
        <w:rPr>
          <w:rFonts w:asciiTheme="minorHAnsi" w:hAnsiTheme="minorHAnsi" w:cstheme="minorHAnsi"/>
          <w:b/>
          <w:sz w:val="22"/>
          <w:szCs w:val="22"/>
        </w:rPr>
        <w:t>1x v elektronické podobě.</w:t>
      </w:r>
    </w:p>
    <w:p w14:paraId="6D6B7E79" w14:textId="2BF3E67C" w:rsidR="002F7411" w:rsidRPr="00FA1D75" w:rsidRDefault="002F7411">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V ceně je zahrnuta i cena konzultací spojených s realizací záměru objednatele v souvislosti s vlastní realizací předmětu díla</w:t>
      </w:r>
      <w:r w:rsidR="00325FAB" w:rsidRPr="00FA1D75">
        <w:rPr>
          <w:rFonts w:asciiTheme="minorHAnsi" w:hAnsiTheme="minorHAnsi" w:cstheme="minorHAnsi"/>
          <w:sz w:val="22"/>
          <w:szCs w:val="22"/>
        </w:rPr>
        <w:t xml:space="preserve"> a výběrovým řízením na zhotovitele stavby podle projektové dokumentace</w:t>
      </w:r>
      <w:r w:rsidRPr="00FA1D75">
        <w:rPr>
          <w:rFonts w:asciiTheme="minorHAnsi" w:hAnsiTheme="minorHAnsi" w:cstheme="minorHAnsi"/>
          <w:sz w:val="22"/>
          <w:szCs w:val="22"/>
        </w:rPr>
        <w:t>.</w:t>
      </w:r>
    </w:p>
    <w:p w14:paraId="4FDFDB7F" w14:textId="7A32678E" w:rsidR="00984610" w:rsidRPr="00FA1D75" w:rsidRDefault="00984610" w:rsidP="00984610">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 xml:space="preserve">V ceně nejsou zahrnuty náklady na </w:t>
      </w:r>
      <w:r w:rsidR="00154B20" w:rsidRPr="00FA1D75">
        <w:rPr>
          <w:rFonts w:asciiTheme="minorHAnsi" w:hAnsiTheme="minorHAnsi" w:cstheme="minorHAnsi"/>
          <w:sz w:val="22"/>
          <w:szCs w:val="22"/>
        </w:rPr>
        <w:t xml:space="preserve">správní poplatky, </w:t>
      </w:r>
      <w:r w:rsidRPr="00FA1D75">
        <w:rPr>
          <w:rFonts w:asciiTheme="minorHAnsi" w:hAnsiTheme="minorHAnsi" w:cstheme="minorHAnsi"/>
          <w:sz w:val="22"/>
          <w:szCs w:val="22"/>
        </w:rPr>
        <w:t>výškopisné a polohopisné zaměření,</w:t>
      </w:r>
      <w:r w:rsidR="002F73F6" w:rsidRPr="00FA1D75">
        <w:rPr>
          <w:rFonts w:asciiTheme="minorHAnsi" w:hAnsiTheme="minorHAnsi" w:cstheme="minorHAnsi"/>
          <w:sz w:val="22"/>
          <w:szCs w:val="22"/>
        </w:rPr>
        <w:t xml:space="preserve"> </w:t>
      </w:r>
      <w:r w:rsidRPr="00FA1D75">
        <w:rPr>
          <w:rFonts w:asciiTheme="minorHAnsi" w:hAnsiTheme="minorHAnsi" w:cstheme="minorHAnsi"/>
          <w:sz w:val="22"/>
          <w:szCs w:val="22"/>
        </w:rPr>
        <w:t>měření radonu a jiné obstarávané věci, práce, výkony a služby s výjimkou poddodávek</w:t>
      </w:r>
      <w:r w:rsidR="00325FAB" w:rsidRPr="00FA1D75">
        <w:rPr>
          <w:rFonts w:asciiTheme="minorHAnsi" w:hAnsiTheme="minorHAnsi" w:cstheme="minorHAnsi"/>
          <w:sz w:val="22"/>
          <w:szCs w:val="22"/>
        </w:rPr>
        <w:t>.</w:t>
      </w:r>
    </w:p>
    <w:p w14:paraId="59F47492" w14:textId="77777777" w:rsidR="00984610" w:rsidRDefault="00984610" w:rsidP="00984610">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Náklady spojené se zajištěním potřebných s vyřizováním jednotlivých vyjádření (úhrada správních poplatků a pod.) budou na základě zhotovitelem předložených dokladů přefakturovány objednateli.</w:t>
      </w:r>
    </w:p>
    <w:p w14:paraId="08AE702E" w14:textId="77AC66A6" w:rsidR="00FA1D75" w:rsidRPr="00FA1D75" w:rsidRDefault="00FA1D75" w:rsidP="00984610">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Zhotovitel odpovídá za to, že sazba daně z přidané hodnoty je stanovena v souladu s platnými právními předpisy</w:t>
      </w:r>
      <w:r>
        <w:rPr>
          <w:rFonts w:asciiTheme="minorHAnsi" w:hAnsiTheme="minorHAnsi" w:cstheme="minorHAnsi"/>
          <w:sz w:val="22"/>
          <w:szCs w:val="22"/>
        </w:rPr>
        <w:t>.</w:t>
      </w:r>
    </w:p>
    <w:p w14:paraId="2ACD928C" w14:textId="77777777" w:rsidR="006267A9" w:rsidRPr="000F03C8" w:rsidRDefault="006267A9" w:rsidP="00674F38">
      <w:pPr>
        <w:tabs>
          <w:tab w:val="left" w:pos="586"/>
        </w:tabs>
        <w:ind w:left="586"/>
        <w:jc w:val="both"/>
        <w:rPr>
          <w:rFonts w:asciiTheme="minorHAnsi" w:hAnsiTheme="minorHAnsi" w:cstheme="minorHAnsi"/>
          <w:sz w:val="22"/>
          <w:szCs w:val="22"/>
        </w:rPr>
      </w:pPr>
    </w:p>
    <w:p w14:paraId="0493CA38" w14:textId="20CB337E"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V</w:t>
      </w:r>
      <w:r w:rsidR="00525078">
        <w:rPr>
          <w:rFonts w:asciiTheme="minorHAnsi" w:hAnsiTheme="minorHAnsi" w:cstheme="minorHAnsi"/>
          <w:b/>
          <w:sz w:val="22"/>
          <w:szCs w:val="22"/>
        </w:rPr>
        <w:t>I</w:t>
      </w:r>
      <w:r>
        <w:rPr>
          <w:rFonts w:asciiTheme="minorHAnsi" w:hAnsiTheme="minorHAnsi" w:cstheme="minorHAnsi"/>
          <w:b/>
          <w:sz w:val="22"/>
          <w:szCs w:val="22"/>
        </w:rPr>
        <w:t>.</w:t>
      </w:r>
    </w:p>
    <w:p w14:paraId="34C18283"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PLATEBNÍ PODMÍNKY</w:t>
      </w:r>
    </w:p>
    <w:p w14:paraId="7EB8AFF5" w14:textId="77777777" w:rsidR="002F7411" w:rsidRPr="000F03C8" w:rsidRDefault="002F7411">
      <w:pPr>
        <w:ind w:left="20"/>
        <w:jc w:val="center"/>
        <w:rPr>
          <w:rFonts w:asciiTheme="minorHAnsi" w:hAnsiTheme="minorHAnsi" w:cstheme="minorHAnsi"/>
          <w:sz w:val="22"/>
          <w:szCs w:val="22"/>
        </w:rPr>
      </w:pPr>
    </w:p>
    <w:p w14:paraId="69525AD6" w14:textId="6B8B54F0" w:rsidR="00425A74" w:rsidRDefault="002F7411" w:rsidP="00325FAB">
      <w:pPr>
        <w:tabs>
          <w:tab w:val="left" w:pos="586"/>
        </w:tabs>
        <w:ind w:left="303"/>
        <w:jc w:val="both"/>
        <w:rPr>
          <w:rFonts w:asciiTheme="minorHAnsi" w:hAnsiTheme="minorHAnsi" w:cstheme="minorHAnsi"/>
          <w:sz w:val="22"/>
          <w:szCs w:val="22"/>
        </w:rPr>
      </w:pPr>
      <w:r w:rsidRPr="000F03C8">
        <w:rPr>
          <w:rFonts w:asciiTheme="minorHAnsi" w:hAnsiTheme="minorHAnsi" w:cstheme="minorHAnsi"/>
          <w:sz w:val="22"/>
          <w:szCs w:val="22"/>
        </w:rPr>
        <w:t xml:space="preserve">Objednatel se zavazuje zaplatit zhotoviteli za dílo vymezené touto smlouvou </w:t>
      </w:r>
      <w:r w:rsidR="00D44A4A" w:rsidRPr="000F03C8">
        <w:rPr>
          <w:rFonts w:asciiTheme="minorHAnsi" w:hAnsiTheme="minorHAnsi" w:cstheme="minorHAnsi"/>
          <w:sz w:val="22"/>
          <w:szCs w:val="22"/>
        </w:rPr>
        <w:t>vždy dílčí</w:t>
      </w:r>
      <w:r w:rsidRPr="000F03C8">
        <w:rPr>
          <w:rFonts w:asciiTheme="minorHAnsi" w:hAnsiTheme="minorHAnsi" w:cstheme="minorHAnsi"/>
          <w:sz w:val="22"/>
          <w:szCs w:val="22"/>
        </w:rPr>
        <w:t xml:space="preserve"> </w:t>
      </w:r>
      <w:r w:rsidR="00E43CEA" w:rsidRPr="000F03C8">
        <w:rPr>
          <w:rFonts w:asciiTheme="minorHAnsi" w:hAnsiTheme="minorHAnsi" w:cstheme="minorHAnsi"/>
          <w:sz w:val="22"/>
          <w:szCs w:val="22"/>
        </w:rPr>
        <w:t>částku</w:t>
      </w:r>
      <w:r w:rsidR="00425A74">
        <w:rPr>
          <w:rFonts w:asciiTheme="minorHAnsi" w:hAnsiTheme="minorHAnsi" w:cstheme="minorHAnsi"/>
          <w:sz w:val="22"/>
          <w:szCs w:val="22"/>
        </w:rPr>
        <w:t>, a to následovně:</w:t>
      </w:r>
    </w:p>
    <w:p w14:paraId="4F08AE65" w14:textId="1113B692"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80% z celkové ceny za PD po předání kompletní PD objednateli a podání PD na stav</w:t>
      </w:r>
      <w:r>
        <w:rPr>
          <w:rFonts w:asciiTheme="minorHAnsi" w:hAnsiTheme="minorHAnsi" w:cstheme="minorHAnsi"/>
          <w:sz w:val="22"/>
          <w:szCs w:val="22"/>
        </w:rPr>
        <w:t xml:space="preserve">ební </w:t>
      </w:r>
      <w:r w:rsidRPr="00425A74">
        <w:rPr>
          <w:rFonts w:asciiTheme="minorHAnsi" w:hAnsiTheme="minorHAnsi" w:cstheme="minorHAnsi"/>
          <w:sz w:val="22"/>
          <w:szCs w:val="22"/>
        </w:rPr>
        <w:t>úřad</w:t>
      </w:r>
      <w:r>
        <w:rPr>
          <w:rFonts w:asciiTheme="minorHAnsi" w:hAnsiTheme="minorHAnsi" w:cstheme="minorHAnsi"/>
          <w:sz w:val="22"/>
          <w:szCs w:val="22"/>
        </w:rPr>
        <w:t>.</w:t>
      </w:r>
    </w:p>
    <w:p w14:paraId="56E54D1F" w14:textId="2859B2FC"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lastRenderedPageBreak/>
        <w:t>20% z celkové ceny za PD po kladném vydání stavebního povolení.</w:t>
      </w:r>
    </w:p>
    <w:p w14:paraId="316D57A0" w14:textId="5D2CF4EB"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V případě, že nebude stavební povolení vydáno z důvodů vady na projektové dokumentaci, je zhotovitel povinen vrátit obdrženou finanční částku do 15 dnů od vydání zamítavého rozhodnutí stavebního úřadu.</w:t>
      </w:r>
    </w:p>
    <w:p w14:paraId="0640BF19" w14:textId="21E601DD"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Energetické hodnocení bude uhrazeno po podání žádosti o dotaci na základě potvrzení o podání.</w:t>
      </w:r>
    </w:p>
    <w:p w14:paraId="73E3981A" w14:textId="37593CAD" w:rsidR="00425A74" w:rsidRP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Kompletní dotační management bude uhrazen pouze v případě kladného rozhodnutí o přidělení dotace, a to po připsání dotace na účet investora.</w:t>
      </w:r>
    </w:p>
    <w:p w14:paraId="5E70B7D1" w14:textId="7C2DE81A" w:rsidR="002F7411" w:rsidRPr="00786781" w:rsidRDefault="002F7411" w:rsidP="00786781">
      <w:pPr>
        <w:pStyle w:val="Odstavecseseznamem"/>
        <w:numPr>
          <w:ilvl w:val="1"/>
          <w:numId w:val="7"/>
        </w:numPr>
        <w:tabs>
          <w:tab w:val="clear" w:pos="567"/>
          <w:tab w:val="left" w:pos="586"/>
        </w:tabs>
        <w:jc w:val="both"/>
        <w:rPr>
          <w:rFonts w:asciiTheme="minorHAnsi" w:hAnsiTheme="minorHAnsi" w:cstheme="minorHAnsi"/>
          <w:sz w:val="22"/>
          <w:szCs w:val="22"/>
        </w:rPr>
      </w:pPr>
      <w:r w:rsidRPr="00786781">
        <w:rPr>
          <w:rFonts w:asciiTheme="minorHAnsi" w:hAnsiTheme="minorHAnsi" w:cstheme="minorHAnsi"/>
          <w:sz w:val="22"/>
          <w:szCs w:val="22"/>
        </w:rPr>
        <w:t>Podkladem pro zaplacení ceny za dílo je vždy faktura předložená zhotovitelem objednateli a objednatelem odsouhlasená.</w:t>
      </w:r>
    </w:p>
    <w:p w14:paraId="2548AF75" w14:textId="52908D2E" w:rsidR="00EC64B5" w:rsidRPr="00786781" w:rsidRDefault="002F7411" w:rsidP="00786781">
      <w:pPr>
        <w:pStyle w:val="Odstavecseseznamem"/>
        <w:numPr>
          <w:ilvl w:val="1"/>
          <w:numId w:val="7"/>
        </w:numPr>
        <w:tabs>
          <w:tab w:val="clear" w:pos="567"/>
          <w:tab w:val="left" w:pos="586"/>
        </w:tabs>
        <w:jc w:val="both"/>
        <w:rPr>
          <w:rFonts w:asciiTheme="minorHAnsi" w:hAnsiTheme="minorHAnsi" w:cstheme="minorHAnsi"/>
          <w:sz w:val="22"/>
          <w:szCs w:val="22"/>
        </w:rPr>
      </w:pPr>
      <w:r w:rsidRPr="00786781">
        <w:rPr>
          <w:rFonts w:asciiTheme="minorHAnsi" w:hAnsiTheme="minorHAnsi" w:cstheme="minorHAnsi"/>
          <w:sz w:val="22"/>
          <w:szCs w:val="22"/>
        </w:rPr>
        <w:t>Zhotovitel je oprávněn vystavit fakturu na základě protokolu o předání a převzetí projektové dokumentace. Faktura je splatná ve lh</w:t>
      </w:r>
      <w:r w:rsidR="00E33454" w:rsidRPr="00786781">
        <w:rPr>
          <w:rFonts w:asciiTheme="minorHAnsi" w:hAnsiTheme="minorHAnsi" w:cstheme="minorHAnsi"/>
          <w:sz w:val="22"/>
          <w:szCs w:val="22"/>
        </w:rPr>
        <w:t xml:space="preserve">ůtě </w:t>
      </w:r>
      <w:r w:rsidR="00E33454" w:rsidRPr="00786781">
        <w:rPr>
          <w:rFonts w:asciiTheme="minorHAnsi" w:hAnsiTheme="minorHAnsi" w:cstheme="minorHAnsi"/>
          <w:b/>
          <w:sz w:val="22"/>
          <w:szCs w:val="22"/>
        </w:rPr>
        <w:t xml:space="preserve">30 </w:t>
      </w:r>
      <w:r w:rsidRPr="00786781">
        <w:rPr>
          <w:rFonts w:asciiTheme="minorHAnsi" w:hAnsiTheme="minorHAnsi" w:cstheme="minorHAnsi"/>
          <w:b/>
          <w:sz w:val="22"/>
          <w:szCs w:val="22"/>
        </w:rPr>
        <w:t>dnů</w:t>
      </w:r>
      <w:r w:rsidRPr="00786781">
        <w:rPr>
          <w:rFonts w:asciiTheme="minorHAnsi" w:hAnsiTheme="minorHAnsi" w:cstheme="minorHAnsi"/>
          <w:sz w:val="22"/>
          <w:szCs w:val="22"/>
        </w:rPr>
        <w:t xml:space="preserve"> ode dne jejího doručení.</w:t>
      </w:r>
    </w:p>
    <w:p w14:paraId="707FEFDF" w14:textId="48F1AF80" w:rsidR="0097394D" w:rsidRPr="000F03C8" w:rsidRDefault="00786781" w:rsidP="00786781">
      <w:pPr>
        <w:tabs>
          <w:tab w:val="left" w:pos="586"/>
        </w:tabs>
        <w:ind w:left="586" w:hanging="302"/>
        <w:jc w:val="both"/>
        <w:rPr>
          <w:rFonts w:asciiTheme="minorHAnsi" w:hAnsiTheme="minorHAnsi" w:cstheme="minorHAnsi"/>
          <w:sz w:val="22"/>
          <w:szCs w:val="22"/>
        </w:rPr>
      </w:pPr>
      <w:r>
        <w:rPr>
          <w:rFonts w:asciiTheme="minorHAnsi" w:hAnsiTheme="minorHAnsi" w:cstheme="minorHAnsi"/>
          <w:sz w:val="22"/>
          <w:szCs w:val="22"/>
        </w:rPr>
        <w:t xml:space="preserve">8. </w:t>
      </w:r>
      <w:r w:rsidR="00EC64B5" w:rsidRPr="000F03C8">
        <w:rPr>
          <w:rFonts w:asciiTheme="minorHAnsi" w:hAnsiTheme="minorHAnsi" w:cstheme="minorHAnsi"/>
          <w:sz w:val="22"/>
          <w:szCs w:val="22"/>
        </w:rPr>
        <w:t>Smluvní strany se dohodly, že objednatel není povinen uhradit zhotoviteli náklady za provedené vícepráce, které vznikly na základě zhotovitelem c</w:t>
      </w:r>
      <w:r w:rsidR="0097394D" w:rsidRPr="000F03C8">
        <w:rPr>
          <w:rFonts w:asciiTheme="minorHAnsi" w:hAnsiTheme="minorHAnsi" w:cstheme="minorHAnsi"/>
          <w:sz w:val="22"/>
          <w:szCs w:val="22"/>
        </w:rPr>
        <w:t>hybně zpracované cenové nabídky</w:t>
      </w:r>
      <w:r w:rsidR="00EC64B5" w:rsidRPr="000F03C8">
        <w:rPr>
          <w:rFonts w:asciiTheme="minorHAnsi" w:hAnsiTheme="minorHAnsi" w:cstheme="minorHAnsi"/>
          <w:sz w:val="22"/>
          <w:szCs w:val="22"/>
        </w:rPr>
        <w:t>.</w:t>
      </w:r>
    </w:p>
    <w:p w14:paraId="77222C14" w14:textId="77777777" w:rsidR="0097394D" w:rsidRPr="000F03C8" w:rsidRDefault="0097394D"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Zálohy na platby nejsou sjednány.</w:t>
      </w:r>
      <w:r w:rsidRPr="000F03C8">
        <w:rPr>
          <w:rFonts w:asciiTheme="minorHAnsi" w:hAnsiTheme="minorHAnsi" w:cstheme="minorHAnsi"/>
          <w:b/>
          <w:sz w:val="22"/>
          <w:szCs w:val="22"/>
        </w:rPr>
        <w:t xml:space="preserve"> </w:t>
      </w:r>
      <w:r w:rsidRPr="000F03C8">
        <w:rPr>
          <w:rFonts w:asciiTheme="minorHAnsi" w:hAnsiTheme="minorHAnsi" w:cstheme="minorHAnsi"/>
          <w:sz w:val="22"/>
          <w:szCs w:val="22"/>
        </w:rPr>
        <w:t>Fakturován bude skutečně provedený rozsah prací a dodávek.</w:t>
      </w:r>
    </w:p>
    <w:p w14:paraId="7501F505" w14:textId="77777777" w:rsidR="0097394D" w:rsidRPr="000F03C8" w:rsidRDefault="0097394D"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Podkladem pro úhradu ceny za dílo budou faktury, které budou mít náležitosti daňového dokladu dle zákona o DPH a náležitosti stanovené dalšími obecně závaznými právními předpisy</w:t>
      </w:r>
      <w:r w:rsidRPr="000F03C8" w:rsidDel="00F032F8">
        <w:rPr>
          <w:rFonts w:asciiTheme="minorHAnsi" w:hAnsiTheme="minorHAnsi" w:cstheme="minorHAnsi"/>
          <w:sz w:val="22"/>
          <w:szCs w:val="22"/>
        </w:rPr>
        <w:t xml:space="preserve"> </w:t>
      </w:r>
      <w:r w:rsidRPr="000F03C8">
        <w:rPr>
          <w:rFonts w:asciiTheme="minorHAnsi" w:hAnsiTheme="minorHAnsi" w:cstheme="minorHAnsi"/>
          <w:sz w:val="22"/>
          <w:szCs w:val="22"/>
        </w:rPr>
        <w:t>(dále jen „faktura“). Kromě náležitostí stanovených platnými právními předpisy pro daňový doklad bude zhotovitel povinen ve faktuře uvést i tyto údaje:</w:t>
      </w:r>
    </w:p>
    <w:p w14:paraId="6721C776" w14:textId="77777777" w:rsidR="0097394D" w:rsidRPr="000F03C8" w:rsidRDefault="0097394D"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číslo smlouvy objednatele, IČ objednatele, předmět smlouvy, tj. název díla dle této smlouvy,</w:t>
      </w:r>
    </w:p>
    <w:p w14:paraId="15EDE372" w14:textId="77777777" w:rsidR="0097394D" w:rsidRPr="000F03C8" w:rsidRDefault="0097394D" w:rsidP="00786781">
      <w:pPr>
        <w:numPr>
          <w:ilvl w:val="2"/>
          <w:numId w:val="33"/>
        </w:numPr>
        <w:tabs>
          <w:tab w:val="clear" w:pos="737"/>
          <w:tab w:val="left" w:pos="567"/>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označení banky a číslo účtu, na který musí být zaplaceno (pokud je číslo účtu odlišné od čísla uvedeného v čl. I odst. 2, je zhotovitel povinen o této skutečnosti informovat objednatele písemně),</w:t>
      </w:r>
    </w:p>
    <w:p w14:paraId="623B3D44" w14:textId="77777777" w:rsidR="0097394D" w:rsidRPr="000F03C8" w:rsidRDefault="00205C19"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lhůtu splatnosti faktury,</w:t>
      </w:r>
    </w:p>
    <w:p w14:paraId="15AA4407" w14:textId="77777777" w:rsidR="0097394D" w:rsidRPr="000F03C8" w:rsidRDefault="00205C19"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označení osoby, která fakturu vyhotovila, včetně jejího podpisu a kontaktního telefonu,</w:t>
      </w:r>
    </w:p>
    <w:p w14:paraId="400090B7" w14:textId="77777777" w:rsidR="0097394D" w:rsidRPr="000F03C8" w:rsidRDefault="00205C19"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color w:val="FF0000"/>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výši pozastávky (pouze u faktur, kterými bude fakturována cena díla přesahující 90 % ceny díla),</w:t>
      </w:r>
    </w:p>
    <w:p w14:paraId="70BCA3F4" w14:textId="77777777" w:rsidR="00917656" w:rsidRPr="000F03C8" w:rsidRDefault="00205C19" w:rsidP="00786781">
      <w:pPr>
        <w:numPr>
          <w:ilvl w:val="2"/>
          <w:numId w:val="33"/>
        </w:numPr>
        <w:tabs>
          <w:tab w:val="clear" w:pos="737"/>
          <w:tab w:val="left" w:pos="426"/>
          <w:tab w:val="left"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přílohou každé faktury bude podrobný rozpis ceny (položkový rozpočet) na výši fakturované částky,</w:t>
      </w:r>
    </w:p>
    <w:p w14:paraId="0FEAC1ED" w14:textId="77777777" w:rsidR="0097394D" w:rsidRPr="000F03C8" w:rsidRDefault="0097394D" w:rsidP="00786781">
      <w:pPr>
        <w:numPr>
          <w:ilvl w:val="2"/>
          <w:numId w:val="33"/>
        </w:numPr>
        <w:tabs>
          <w:tab w:val="clear" w:pos="737"/>
          <w:tab w:val="left" w:pos="426"/>
          <w:tab w:val="left"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přílohou konečné faktury bude pro</w:t>
      </w:r>
      <w:r w:rsidR="00A554EB" w:rsidRPr="000F03C8">
        <w:rPr>
          <w:rFonts w:asciiTheme="minorHAnsi" w:hAnsiTheme="minorHAnsi" w:cstheme="minorHAnsi"/>
          <w:sz w:val="22"/>
          <w:szCs w:val="22"/>
        </w:rPr>
        <w:t>tokol o předání a převzetí díla</w:t>
      </w:r>
      <w:r w:rsidRPr="000F03C8">
        <w:rPr>
          <w:rFonts w:asciiTheme="minorHAnsi" w:hAnsiTheme="minorHAnsi" w:cstheme="minorHAnsi"/>
          <w:sz w:val="22"/>
          <w:szCs w:val="22"/>
        </w:rPr>
        <w:t>, obsahující prohlášení objednatel</w:t>
      </w:r>
      <w:r w:rsidR="00205C19" w:rsidRPr="000F03C8">
        <w:rPr>
          <w:rFonts w:asciiTheme="minorHAnsi" w:hAnsiTheme="minorHAnsi" w:cstheme="minorHAnsi"/>
          <w:sz w:val="22"/>
          <w:szCs w:val="22"/>
        </w:rPr>
        <w:t xml:space="preserve">e, </w:t>
      </w:r>
      <w:r w:rsidRPr="000F03C8">
        <w:rPr>
          <w:rFonts w:asciiTheme="minorHAnsi" w:hAnsiTheme="minorHAnsi" w:cstheme="minorHAnsi"/>
          <w:sz w:val="22"/>
          <w:szCs w:val="22"/>
        </w:rPr>
        <w:t xml:space="preserve">že dílo </w:t>
      </w:r>
      <w:r w:rsidR="00205C19" w:rsidRPr="000F03C8">
        <w:rPr>
          <w:rFonts w:asciiTheme="minorHAnsi" w:hAnsiTheme="minorHAnsi" w:cstheme="minorHAnsi"/>
          <w:sz w:val="22"/>
          <w:szCs w:val="22"/>
        </w:rPr>
        <w:t xml:space="preserve">  </w:t>
      </w:r>
      <w:r w:rsidRPr="000F03C8">
        <w:rPr>
          <w:rFonts w:asciiTheme="minorHAnsi" w:hAnsiTheme="minorHAnsi" w:cstheme="minorHAnsi"/>
          <w:sz w:val="22"/>
          <w:szCs w:val="22"/>
        </w:rPr>
        <w:t>přejímá. V případě, že</w:t>
      </w:r>
      <w:r w:rsidR="00A554EB" w:rsidRPr="000F03C8">
        <w:rPr>
          <w:rFonts w:asciiTheme="minorHAnsi" w:hAnsiTheme="minorHAnsi" w:cstheme="minorHAnsi"/>
          <w:sz w:val="22"/>
          <w:szCs w:val="22"/>
        </w:rPr>
        <w:t xml:space="preserve"> dílo bylo převzato s výhradami</w:t>
      </w:r>
      <w:r w:rsidRPr="000F03C8">
        <w:rPr>
          <w:rFonts w:asciiTheme="minorHAnsi" w:hAnsiTheme="minorHAnsi" w:cstheme="minorHAnsi"/>
          <w:sz w:val="22"/>
          <w:szCs w:val="22"/>
        </w:rPr>
        <w:t xml:space="preserve">, bude přílohou konečné faktury také zápis o odstranění těchto vad a nedodělků. </w:t>
      </w:r>
    </w:p>
    <w:p w14:paraId="62372A07" w14:textId="2E1F36F9" w:rsidR="000B0B17" w:rsidRPr="00325FAB" w:rsidRDefault="00205C19" w:rsidP="00786781">
      <w:pPr>
        <w:pStyle w:val="Odstavecseseznamem"/>
        <w:numPr>
          <w:ilvl w:val="0"/>
          <w:numId w:val="7"/>
        </w:numPr>
        <w:ind w:left="567" w:hanging="302"/>
        <w:jc w:val="both"/>
        <w:rPr>
          <w:rFonts w:asciiTheme="minorHAnsi" w:hAnsiTheme="minorHAnsi" w:cstheme="minorHAnsi"/>
          <w:sz w:val="22"/>
          <w:szCs w:val="22"/>
        </w:rPr>
      </w:pPr>
      <w:r w:rsidRPr="00325FAB">
        <w:rPr>
          <w:rFonts w:asciiTheme="minorHAnsi" w:hAnsiTheme="minorHAnsi" w:cstheme="minorHAnsi"/>
          <w:sz w:val="22"/>
          <w:szCs w:val="22"/>
        </w:rPr>
        <w:t>Objednatel je oprávněn vadnou fakturu před uplynutím lhůty splatnosti vrátit druhé smluvní straně bez zaplacení k provedení opravy</w:t>
      </w:r>
      <w:r w:rsidR="00325FAB" w:rsidRPr="00325FAB">
        <w:rPr>
          <w:rFonts w:asciiTheme="minorHAnsi" w:hAnsiTheme="minorHAnsi" w:cstheme="minorHAnsi"/>
          <w:sz w:val="22"/>
          <w:szCs w:val="22"/>
        </w:rPr>
        <w:t>.</w:t>
      </w:r>
      <w:r w:rsidR="00325FAB">
        <w:rPr>
          <w:rFonts w:asciiTheme="minorHAnsi" w:hAnsiTheme="minorHAnsi" w:cstheme="minorHAnsi"/>
          <w:sz w:val="22"/>
          <w:szCs w:val="22"/>
        </w:rPr>
        <w:t xml:space="preserve"> Opravená faktura je splatná do 30 dnů po jejím doručení objednateli.</w:t>
      </w:r>
    </w:p>
    <w:p w14:paraId="79542D66" w14:textId="77777777" w:rsidR="00984610" w:rsidRPr="000F03C8" w:rsidRDefault="00DB5F60"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Povinnost zaplatit cenu za dílo je splněna dnem odepsání příslušné částky z účtu objednatele.</w:t>
      </w:r>
    </w:p>
    <w:p w14:paraId="2D5EA09C" w14:textId="5167F531" w:rsidR="007135B4" w:rsidRPr="000F03C8" w:rsidRDefault="007135B4"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Objednatel uplatní institut zvláštního způsobu zajištění daně dle § 109</w:t>
      </w:r>
      <w:r w:rsidR="00E43CEA" w:rsidRPr="000F03C8">
        <w:rPr>
          <w:rFonts w:asciiTheme="minorHAnsi" w:hAnsiTheme="minorHAnsi" w:cstheme="minorHAnsi"/>
          <w:sz w:val="22"/>
          <w:szCs w:val="22"/>
        </w:rPr>
        <w:t xml:space="preserve"> </w:t>
      </w:r>
      <w:r w:rsidRPr="000F03C8">
        <w:rPr>
          <w:rFonts w:asciiTheme="minorHAnsi" w:hAnsiTheme="minorHAnsi" w:cstheme="minorHAnsi"/>
          <w:sz w:val="22"/>
          <w:szCs w:val="22"/>
        </w:rPr>
        <w:t xml:space="preserve">a zákona o DPH </w:t>
      </w:r>
      <w:r w:rsidRPr="000F03C8">
        <w:rPr>
          <w:rFonts w:asciiTheme="minorHAnsi" w:hAnsiTheme="minorHAnsi" w:cstheme="minorHAnsi"/>
          <w:sz w:val="22"/>
          <w:szCs w:val="22"/>
        </w:rPr>
        <w:br/>
        <w:t>a hodnotu plnění odpovídající dani z přidané hodnoty uvedené na faktuře uhradí v termínu ve lhůtě pro podání daňového přiznání dle zákona o DPH přímo na účet zhotovitele vedený u místně příslušného správce daně a objednatel zhotoviteli uhradí v termínu splatnosti faktury stanoveného dle smlouvy pouze hodnotu plnění odpovídající ceně bez DPH v případě, že:</w:t>
      </w:r>
    </w:p>
    <w:p w14:paraId="22445292" w14:textId="77777777" w:rsidR="007135B4" w:rsidRPr="000F03C8" w:rsidRDefault="007135B4" w:rsidP="00786781">
      <w:pPr>
        <w:widowControl/>
        <w:numPr>
          <w:ilvl w:val="0"/>
          <w:numId w:val="36"/>
        </w:numPr>
        <w:tabs>
          <w:tab w:val="clear" w:pos="700"/>
          <w:tab w:val="num" w:pos="851"/>
        </w:tabs>
        <w:suppressAutoHyphens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zhotovitel bude ke dni uskutečnění zdanitelného plnění zveřejněn v aplikaci „Registr plátců DPH“ jako nespolehlivý plátce, nebo</w:t>
      </w:r>
    </w:p>
    <w:p w14:paraId="322072F9" w14:textId="77777777" w:rsidR="007135B4" w:rsidRPr="000F03C8" w:rsidRDefault="007135B4" w:rsidP="00786781">
      <w:pPr>
        <w:widowControl/>
        <w:numPr>
          <w:ilvl w:val="0"/>
          <w:numId w:val="36"/>
        </w:numPr>
        <w:tabs>
          <w:tab w:val="clear" w:pos="700"/>
          <w:tab w:val="num" w:pos="851"/>
        </w:tabs>
        <w:suppressAutoHyphens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zhotovitel bude ke dni uskutečnění zdanitelného plnění v insolvenčním řízení, nebo</w:t>
      </w:r>
    </w:p>
    <w:p w14:paraId="21E77C52" w14:textId="77777777" w:rsidR="007135B4" w:rsidRPr="000F03C8" w:rsidRDefault="007135B4" w:rsidP="007135B4">
      <w:pPr>
        <w:widowControl/>
        <w:numPr>
          <w:ilvl w:val="0"/>
          <w:numId w:val="36"/>
        </w:numPr>
        <w:tabs>
          <w:tab w:val="clear" w:pos="700"/>
          <w:tab w:val="num" w:pos="851"/>
        </w:tabs>
        <w:suppressAutoHyphens w:val="0"/>
        <w:spacing w:after="60"/>
        <w:ind w:left="851" w:hanging="284"/>
        <w:jc w:val="both"/>
        <w:rPr>
          <w:rFonts w:asciiTheme="minorHAnsi" w:hAnsiTheme="minorHAnsi" w:cstheme="minorHAnsi"/>
          <w:sz w:val="22"/>
          <w:szCs w:val="22"/>
        </w:rPr>
      </w:pPr>
      <w:r w:rsidRPr="000F03C8">
        <w:rPr>
          <w:rFonts w:asciiTheme="minorHAnsi" w:hAnsiTheme="minorHAnsi" w:cstheme="minorHAnsi"/>
          <w:sz w:val="22"/>
          <w:szCs w:val="22"/>
        </w:rPr>
        <w:t>bankovní účet zhotovitele určený k úhradě plnění uvedený na faktuře nebude správcem daně zveřejněn v aplikaci „Registr plátců DPH“.</w:t>
      </w:r>
    </w:p>
    <w:p w14:paraId="489922AA" w14:textId="77777777" w:rsidR="00984610" w:rsidRDefault="00984610" w:rsidP="00DB5F60">
      <w:pPr>
        <w:tabs>
          <w:tab w:val="left" w:pos="586"/>
        </w:tabs>
        <w:ind w:left="303"/>
        <w:jc w:val="both"/>
        <w:rPr>
          <w:rFonts w:asciiTheme="minorHAnsi" w:hAnsiTheme="minorHAnsi" w:cstheme="minorHAnsi"/>
          <w:sz w:val="22"/>
          <w:szCs w:val="22"/>
        </w:rPr>
      </w:pPr>
    </w:p>
    <w:p w14:paraId="16CE4034" w14:textId="2E8332BB"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V</w:t>
      </w:r>
      <w:r w:rsidR="00454E91" w:rsidRPr="000F03C8">
        <w:rPr>
          <w:rFonts w:asciiTheme="minorHAnsi" w:hAnsiTheme="minorHAnsi" w:cstheme="minorHAnsi"/>
          <w:b/>
          <w:sz w:val="22"/>
          <w:szCs w:val="22"/>
        </w:rPr>
        <w:t>I</w:t>
      </w:r>
      <w:r w:rsidR="00525078">
        <w:rPr>
          <w:rFonts w:asciiTheme="minorHAnsi" w:hAnsiTheme="minorHAnsi" w:cstheme="minorHAnsi"/>
          <w:b/>
          <w:sz w:val="22"/>
          <w:szCs w:val="22"/>
        </w:rPr>
        <w:t>I</w:t>
      </w:r>
      <w:r w:rsidRPr="000F03C8">
        <w:rPr>
          <w:rFonts w:asciiTheme="minorHAnsi" w:hAnsiTheme="minorHAnsi" w:cstheme="minorHAnsi"/>
          <w:b/>
          <w:sz w:val="22"/>
          <w:szCs w:val="22"/>
        </w:rPr>
        <w:t>.</w:t>
      </w:r>
    </w:p>
    <w:p w14:paraId="0181BEAC" w14:textId="371759D4"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PODMÍNKY PLNĚNÍ PŘEDMĚTU SMLOUVY</w:t>
      </w:r>
    </w:p>
    <w:p w14:paraId="697C6D4D" w14:textId="77777777" w:rsidR="002F7411" w:rsidRPr="000F03C8" w:rsidRDefault="002F7411">
      <w:pPr>
        <w:ind w:left="20"/>
        <w:jc w:val="center"/>
        <w:rPr>
          <w:rFonts w:asciiTheme="minorHAnsi" w:hAnsiTheme="minorHAnsi" w:cstheme="minorHAnsi"/>
          <w:sz w:val="22"/>
          <w:szCs w:val="22"/>
        </w:rPr>
      </w:pPr>
    </w:p>
    <w:p w14:paraId="657A123E" w14:textId="77777777"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se zavazuje zhotoviteli předat zhotovitelem vyžádané a pro objednatele dostupné podklady a doklady včetně zpracovaného energetického auditu objektu pro zdárné plnění předmětu díla v termínech vzájemně dohodnutých.</w:t>
      </w:r>
    </w:p>
    <w:p w14:paraId="171AAFB7" w14:textId="7C2EE69D"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Termíny plnění se prodlužují o </w:t>
      </w:r>
      <w:r w:rsidR="00325FAB">
        <w:rPr>
          <w:rFonts w:asciiTheme="minorHAnsi" w:hAnsiTheme="minorHAnsi" w:cstheme="minorHAnsi"/>
          <w:sz w:val="22"/>
          <w:szCs w:val="22"/>
        </w:rPr>
        <w:t xml:space="preserve">prokázanou </w:t>
      </w:r>
      <w:r w:rsidRPr="000F03C8">
        <w:rPr>
          <w:rFonts w:asciiTheme="minorHAnsi" w:hAnsiTheme="minorHAnsi" w:cstheme="minorHAnsi"/>
          <w:sz w:val="22"/>
          <w:szCs w:val="22"/>
        </w:rPr>
        <w:t>dobu prodlení objednatele s poskytnutím materiálů dostupných objednateli.</w:t>
      </w:r>
    </w:p>
    <w:p w14:paraId="75D3B520" w14:textId="77777777" w:rsidR="009A7E8E" w:rsidRPr="00F97F1F" w:rsidRDefault="002F7411" w:rsidP="001A3975">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Zhotovitel je povinen konzultovat prováděné práce s uživateli objektu a přizpůsobovat je jejich </w:t>
      </w:r>
      <w:r w:rsidRPr="000F03C8">
        <w:rPr>
          <w:rFonts w:asciiTheme="minorHAnsi" w:hAnsiTheme="minorHAnsi" w:cstheme="minorHAnsi"/>
          <w:sz w:val="22"/>
          <w:szCs w:val="22"/>
        </w:rPr>
        <w:lastRenderedPageBreak/>
        <w:t>požadavkům</w:t>
      </w:r>
      <w:r w:rsidRPr="00F97F1F">
        <w:rPr>
          <w:rFonts w:asciiTheme="minorHAnsi" w:hAnsiTheme="minorHAnsi" w:cstheme="minorHAnsi"/>
          <w:sz w:val="22"/>
          <w:szCs w:val="22"/>
        </w:rPr>
        <w:t xml:space="preserve">. Při prvotní prohlídce obytného domu bude upřesněn rozsah </w:t>
      </w:r>
      <w:r w:rsidR="004130AC" w:rsidRPr="00F97F1F">
        <w:rPr>
          <w:rFonts w:asciiTheme="minorHAnsi" w:hAnsiTheme="minorHAnsi" w:cstheme="minorHAnsi"/>
          <w:sz w:val="22"/>
          <w:szCs w:val="22"/>
        </w:rPr>
        <w:t>zakázky</w:t>
      </w:r>
      <w:r w:rsidRPr="00F97F1F">
        <w:rPr>
          <w:rFonts w:asciiTheme="minorHAnsi" w:hAnsiTheme="minorHAnsi" w:cstheme="minorHAnsi"/>
          <w:sz w:val="22"/>
          <w:szCs w:val="22"/>
        </w:rPr>
        <w:t>.</w:t>
      </w:r>
    </w:p>
    <w:p w14:paraId="55D88EED" w14:textId="77777777"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F97F1F">
        <w:rPr>
          <w:rFonts w:asciiTheme="minorHAnsi" w:hAnsiTheme="minorHAnsi" w:cstheme="minorHAnsi"/>
          <w:sz w:val="22"/>
          <w:szCs w:val="22"/>
        </w:rPr>
        <w:t xml:space="preserve">Před vlastním předáním díla </w:t>
      </w:r>
      <w:r w:rsidR="00F55F85" w:rsidRPr="00F97F1F">
        <w:rPr>
          <w:rFonts w:asciiTheme="minorHAnsi" w:hAnsiTheme="minorHAnsi" w:cstheme="minorHAnsi"/>
          <w:sz w:val="22"/>
          <w:szCs w:val="22"/>
        </w:rPr>
        <w:t xml:space="preserve">zhotovitelem </w:t>
      </w:r>
      <w:r w:rsidRPr="00F97F1F">
        <w:rPr>
          <w:rFonts w:asciiTheme="minorHAnsi" w:hAnsiTheme="minorHAnsi" w:cstheme="minorHAnsi"/>
          <w:sz w:val="22"/>
          <w:szCs w:val="22"/>
        </w:rPr>
        <w:t xml:space="preserve">objednateli </w:t>
      </w:r>
      <w:r w:rsidR="005575B4" w:rsidRPr="00F97F1F">
        <w:rPr>
          <w:rFonts w:asciiTheme="minorHAnsi" w:hAnsiTheme="minorHAnsi" w:cstheme="minorHAnsi"/>
          <w:sz w:val="22"/>
          <w:szCs w:val="22"/>
        </w:rPr>
        <w:t xml:space="preserve">seznámí zhotovitel </w:t>
      </w:r>
      <w:r w:rsidR="00F55F85" w:rsidRPr="00F97F1F">
        <w:rPr>
          <w:rFonts w:asciiTheme="minorHAnsi" w:hAnsiTheme="minorHAnsi" w:cstheme="minorHAnsi"/>
          <w:sz w:val="22"/>
          <w:szCs w:val="22"/>
        </w:rPr>
        <w:t xml:space="preserve">zástupce objednatele s projektovou dokumentací. O </w:t>
      </w:r>
      <w:r w:rsidRPr="00F97F1F">
        <w:rPr>
          <w:rFonts w:asciiTheme="minorHAnsi" w:hAnsiTheme="minorHAnsi" w:cstheme="minorHAnsi"/>
          <w:sz w:val="22"/>
          <w:szCs w:val="22"/>
        </w:rPr>
        <w:t>tomto projednání bude vyhotoven písemný záznam.</w:t>
      </w:r>
      <w:r w:rsidRPr="000F03C8">
        <w:rPr>
          <w:rFonts w:asciiTheme="minorHAnsi" w:hAnsiTheme="minorHAnsi" w:cstheme="minorHAnsi"/>
          <w:sz w:val="22"/>
          <w:szCs w:val="22"/>
        </w:rPr>
        <w:t xml:space="preserve"> Toto seznámení objednatele s předávanou dokumentací nesnižuje odpovědnost zhotovitele za správnost a úplnost předávaného díla dle této smlouvy.</w:t>
      </w:r>
    </w:p>
    <w:p w14:paraId="6FEFEF23" w14:textId="77777777"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Jestliže zhotovitel zjistí v podkladech </w:t>
      </w:r>
      <w:r w:rsidR="00586883" w:rsidRPr="000F03C8">
        <w:rPr>
          <w:rFonts w:asciiTheme="minorHAnsi" w:hAnsiTheme="minorHAnsi" w:cstheme="minorHAnsi"/>
          <w:sz w:val="22"/>
          <w:szCs w:val="22"/>
        </w:rPr>
        <w:t xml:space="preserve">předaných </w:t>
      </w:r>
      <w:r w:rsidRPr="000F03C8">
        <w:rPr>
          <w:rFonts w:asciiTheme="minorHAnsi" w:hAnsiTheme="minorHAnsi" w:cstheme="minorHAnsi"/>
          <w:sz w:val="22"/>
          <w:szCs w:val="22"/>
        </w:rPr>
        <w:t>objednatelem závadu, která mu znemožní další plnění předmětu díla, je na toto povinen písemně upozornit objednatele.</w:t>
      </w:r>
    </w:p>
    <w:p w14:paraId="62B61822" w14:textId="2A0D5BEB"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Zhotovitel není oprávněn pověřit realizací zakázky jiný subjekt bez písemného souhlasu objednatele. To nevylučuje možnost zajištění některých úkonů nebo částí projektové dokumentace prostřednictvím subdodavatelů zhotovitele</w:t>
      </w:r>
      <w:r w:rsidR="00325FAB">
        <w:rPr>
          <w:rFonts w:asciiTheme="minorHAnsi" w:hAnsiTheme="minorHAnsi" w:cstheme="minorHAnsi"/>
          <w:sz w:val="22"/>
          <w:szCs w:val="22"/>
        </w:rPr>
        <w:t>, jejichž identifikační údaje byly zhotovitelem písemně oznámeny objednateli před zahájením jejich práce</w:t>
      </w:r>
      <w:r w:rsidRPr="000F03C8">
        <w:rPr>
          <w:rFonts w:asciiTheme="minorHAnsi" w:hAnsiTheme="minorHAnsi" w:cstheme="minorHAnsi"/>
          <w:sz w:val="22"/>
          <w:szCs w:val="22"/>
        </w:rPr>
        <w:t>.</w:t>
      </w:r>
    </w:p>
    <w:p w14:paraId="7EC8CB75" w14:textId="77777777" w:rsidR="002F7411" w:rsidRPr="000F03C8" w:rsidRDefault="002F7411">
      <w:pPr>
        <w:ind w:left="20"/>
        <w:jc w:val="both"/>
        <w:rPr>
          <w:rFonts w:asciiTheme="minorHAnsi" w:hAnsiTheme="minorHAnsi" w:cstheme="minorHAnsi"/>
          <w:sz w:val="22"/>
          <w:szCs w:val="22"/>
        </w:rPr>
      </w:pPr>
    </w:p>
    <w:p w14:paraId="38B701F4" w14:textId="7A3DEE1F"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V</w:t>
      </w:r>
      <w:r w:rsidR="008661B8" w:rsidRPr="000F03C8">
        <w:rPr>
          <w:rFonts w:asciiTheme="minorHAnsi" w:hAnsiTheme="minorHAnsi" w:cstheme="minorHAnsi"/>
          <w:b/>
          <w:sz w:val="22"/>
          <w:szCs w:val="22"/>
        </w:rPr>
        <w:t>I</w:t>
      </w:r>
      <w:r w:rsidR="00525078">
        <w:rPr>
          <w:rFonts w:asciiTheme="minorHAnsi" w:hAnsiTheme="minorHAnsi" w:cstheme="minorHAnsi"/>
          <w:b/>
          <w:sz w:val="22"/>
          <w:szCs w:val="22"/>
        </w:rPr>
        <w:t>I</w:t>
      </w:r>
      <w:r w:rsidRPr="000F03C8">
        <w:rPr>
          <w:rFonts w:asciiTheme="minorHAnsi" w:hAnsiTheme="minorHAnsi" w:cstheme="minorHAnsi"/>
          <w:b/>
          <w:sz w:val="22"/>
          <w:szCs w:val="22"/>
        </w:rPr>
        <w:t>I.</w:t>
      </w:r>
    </w:p>
    <w:p w14:paraId="5FD2B066"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 xml:space="preserve">PŘERUŠENÍ PRACÍ </w:t>
      </w:r>
    </w:p>
    <w:p w14:paraId="30C63330" w14:textId="77777777" w:rsidR="002F7411" w:rsidRPr="000F03C8" w:rsidRDefault="002F7411">
      <w:pPr>
        <w:ind w:left="20"/>
        <w:jc w:val="center"/>
        <w:rPr>
          <w:rFonts w:asciiTheme="minorHAnsi" w:hAnsiTheme="minorHAnsi" w:cstheme="minorHAnsi"/>
          <w:sz w:val="22"/>
          <w:szCs w:val="22"/>
        </w:rPr>
      </w:pPr>
    </w:p>
    <w:p w14:paraId="3EA69520" w14:textId="7881B305" w:rsidR="002F7411" w:rsidRPr="000F03C8" w:rsidRDefault="002F7411" w:rsidP="00CD0158">
      <w:pPr>
        <w:ind w:left="284"/>
        <w:jc w:val="both"/>
        <w:rPr>
          <w:rFonts w:asciiTheme="minorHAnsi" w:hAnsiTheme="minorHAnsi" w:cstheme="minorHAnsi"/>
          <w:sz w:val="22"/>
          <w:szCs w:val="22"/>
        </w:rPr>
      </w:pPr>
      <w:r w:rsidRPr="000F03C8">
        <w:rPr>
          <w:rFonts w:asciiTheme="minorHAnsi" w:hAnsiTheme="minorHAnsi" w:cstheme="minorHAnsi"/>
          <w:sz w:val="22"/>
          <w:szCs w:val="22"/>
        </w:rPr>
        <w:t>Práce mohou být přerušeny na základě písemné žádosti ze strany objednatele, a to do doby uzavření písemného dodatku k</w:t>
      </w:r>
      <w:r w:rsidR="009C6CDC">
        <w:rPr>
          <w:rFonts w:asciiTheme="minorHAnsi" w:hAnsiTheme="minorHAnsi" w:cstheme="minorHAnsi"/>
          <w:sz w:val="22"/>
          <w:szCs w:val="22"/>
        </w:rPr>
        <w:t xml:space="preserve"> této </w:t>
      </w:r>
      <w:r w:rsidRPr="000F03C8">
        <w:rPr>
          <w:rFonts w:asciiTheme="minorHAnsi" w:hAnsiTheme="minorHAnsi" w:cstheme="minorHAnsi"/>
          <w:sz w:val="22"/>
          <w:szCs w:val="22"/>
        </w:rPr>
        <w:t>smlouvě o takovéto skutečnosti.</w:t>
      </w:r>
    </w:p>
    <w:p w14:paraId="65088977" w14:textId="77777777" w:rsidR="004E4B87" w:rsidRPr="000F03C8" w:rsidRDefault="004E4B87">
      <w:pPr>
        <w:ind w:left="20"/>
        <w:jc w:val="center"/>
        <w:rPr>
          <w:rFonts w:asciiTheme="minorHAnsi" w:hAnsiTheme="minorHAnsi" w:cstheme="minorHAnsi"/>
          <w:sz w:val="22"/>
          <w:szCs w:val="22"/>
        </w:rPr>
      </w:pPr>
    </w:p>
    <w:p w14:paraId="138E76B2" w14:textId="52FCC5C1"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I</w:t>
      </w:r>
      <w:r w:rsidR="00525078">
        <w:rPr>
          <w:rFonts w:asciiTheme="minorHAnsi" w:hAnsiTheme="minorHAnsi" w:cstheme="minorHAnsi"/>
          <w:b/>
          <w:sz w:val="22"/>
          <w:szCs w:val="22"/>
        </w:rPr>
        <w:t>X</w:t>
      </w:r>
      <w:r w:rsidR="002F7411" w:rsidRPr="000F03C8">
        <w:rPr>
          <w:rFonts w:asciiTheme="minorHAnsi" w:hAnsiTheme="minorHAnsi" w:cstheme="minorHAnsi"/>
          <w:b/>
          <w:sz w:val="22"/>
          <w:szCs w:val="22"/>
        </w:rPr>
        <w:t>.</w:t>
      </w:r>
    </w:p>
    <w:p w14:paraId="5B6C43AF"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SMLUVNÍ SANKCE</w:t>
      </w:r>
    </w:p>
    <w:p w14:paraId="636D732E" w14:textId="77777777" w:rsidR="002F7411" w:rsidRPr="000F03C8" w:rsidRDefault="002F7411">
      <w:pPr>
        <w:ind w:left="20"/>
        <w:jc w:val="center"/>
        <w:rPr>
          <w:rFonts w:asciiTheme="minorHAnsi" w:hAnsiTheme="minorHAnsi" w:cstheme="minorHAnsi"/>
          <w:sz w:val="22"/>
          <w:szCs w:val="22"/>
        </w:rPr>
      </w:pPr>
    </w:p>
    <w:p w14:paraId="78E8870C" w14:textId="630D0742"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 případě, kdy dojde k prodlení v plnění termínu podle této smlouvy ze strany zhotovitele, sjednává se smluvní pokuta ve výši 0,</w:t>
      </w:r>
      <w:r w:rsidR="009C6CDC">
        <w:rPr>
          <w:rFonts w:asciiTheme="minorHAnsi" w:hAnsiTheme="minorHAnsi" w:cstheme="minorHAnsi"/>
          <w:sz w:val="22"/>
          <w:szCs w:val="22"/>
        </w:rPr>
        <w:t>5</w:t>
      </w:r>
      <w:r w:rsidR="004323B9" w:rsidRPr="000F03C8">
        <w:rPr>
          <w:rFonts w:asciiTheme="minorHAnsi" w:hAnsiTheme="minorHAnsi" w:cstheme="minorHAnsi"/>
          <w:sz w:val="22"/>
          <w:szCs w:val="22"/>
        </w:rPr>
        <w:t xml:space="preserve"> </w:t>
      </w:r>
      <w:r w:rsidRPr="000F03C8">
        <w:rPr>
          <w:rFonts w:asciiTheme="minorHAnsi" w:hAnsiTheme="minorHAnsi" w:cstheme="minorHAnsi"/>
          <w:sz w:val="22"/>
          <w:szCs w:val="22"/>
        </w:rPr>
        <w:t>% z dohodnuté ceny díla za každý i započatý den prodlení do dne splnění povinnosti.</w:t>
      </w:r>
    </w:p>
    <w:p w14:paraId="0B91C150" w14:textId="4D0B39E0"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 případě, kdy dojde k prodlení ve splatnosti faktur ze strany objednatele, sjednává se úrok z prodlení v</w:t>
      </w:r>
      <w:r w:rsidR="009C6CDC">
        <w:rPr>
          <w:rFonts w:asciiTheme="minorHAnsi" w:hAnsiTheme="minorHAnsi" w:cstheme="minorHAnsi"/>
          <w:sz w:val="22"/>
          <w:szCs w:val="22"/>
        </w:rPr>
        <w:t xml:space="preserve"> zákonné výši </w:t>
      </w:r>
      <w:r w:rsidRPr="000F03C8">
        <w:rPr>
          <w:rFonts w:asciiTheme="minorHAnsi" w:hAnsiTheme="minorHAnsi" w:cstheme="minorHAnsi"/>
          <w:sz w:val="22"/>
          <w:szCs w:val="22"/>
        </w:rPr>
        <w:t>do zaplacení dlužné částky.</w:t>
      </w:r>
    </w:p>
    <w:p w14:paraId="71B1C78B" w14:textId="4BB9D97D"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Smluvními pokutami není dotčeno právo smluvních stran na náhradu škody a zaplacení úroků z prodlení v souvislosti se zjištěným porušením ujednání podle této smlouvy. Smluvní pokuty, náhrada škody a úroky z prodlení musí být uplatňovány vůči straně povinné vždy formou písemného </w:t>
      </w:r>
      <w:r w:rsidR="009C6CDC">
        <w:rPr>
          <w:rFonts w:asciiTheme="minorHAnsi" w:hAnsiTheme="minorHAnsi" w:cstheme="minorHAnsi"/>
          <w:sz w:val="22"/>
          <w:szCs w:val="22"/>
        </w:rPr>
        <w:t>vyúčtování</w:t>
      </w:r>
      <w:r w:rsidR="00E43CEA" w:rsidRPr="000F03C8">
        <w:rPr>
          <w:rFonts w:asciiTheme="minorHAnsi" w:hAnsiTheme="minorHAnsi" w:cstheme="minorHAnsi"/>
          <w:sz w:val="22"/>
          <w:szCs w:val="22"/>
        </w:rPr>
        <w:t xml:space="preserve"> – faktur</w:t>
      </w:r>
      <w:r w:rsidR="009C6CDC">
        <w:rPr>
          <w:rFonts w:asciiTheme="minorHAnsi" w:hAnsiTheme="minorHAnsi" w:cstheme="minorHAnsi"/>
          <w:sz w:val="22"/>
          <w:szCs w:val="22"/>
        </w:rPr>
        <w:t>ou</w:t>
      </w:r>
      <w:r w:rsidRPr="000F03C8">
        <w:rPr>
          <w:rFonts w:asciiTheme="minorHAnsi" w:hAnsiTheme="minorHAnsi" w:cstheme="minorHAnsi"/>
          <w:sz w:val="22"/>
          <w:szCs w:val="22"/>
        </w:rPr>
        <w:t>.</w:t>
      </w:r>
      <w:r w:rsidR="00DC34B7" w:rsidRPr="000F03C8">
        <w:rPr>
          <w:rFonts w:asciiTheme="minorHAnsi" w:hAnsiTheme="minorHAnsi" w:cstheme="minorHAnsi"/>
          <w:sz w:val="22"/>
          <w:szCs w:val="22"/>
        </w:rPr>
        <w:t xml:space="preserve"> </w:t>
      </w:r>
    </w:p>
    <w:p w14:paraId="4C410326" w14:textId="3926AFE5"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V případě, že objednatel zjistí zjevný nesoulad </w:t>
      </w:r>
      <w:r w:rsidR="00DC34B7" w:rsidRPr="000F03C8">
        <w:rPr>
          <w:rFonts w:asciiTheme="minorHAnsi" w:hAnsiTheme="minorHAnsi" w:cstheme="minorHAnsi"/>
          <w:sz w:val="22"/>
          <w:szCs w:val="22"/>
        </w:rPr>
        <w:t xml:space="preserve">v konečné verzi projektové dokumentace </w:t>
      </w:r>
      <w:r w:rsidR="00FF22D8" w:rsidRPr="000F03C8">
        <w:rPr>
          <w:rFonts w:asciiTheme="minorHAnsi" w:hAnsiTheme="minorHAnsi" w:cstheme="minorHAnsi"/>
          <w:sz w:val="22"/>
          <w:szCs w:val="22"/>
        </w:rPr>
        <w:t xml:space="preserve">ve </w:t>
      </w:r>
      <w:r w:rsidRPr="000F03C8">
        <w:rPr>
          <w:rFonts w:asciiTheme="minorHAnsi" w:hAnsiTheme="minorHAnsi" w:cstheme="minorHAnsi"/>
          <w:sz w:val="22"/>
          <w:szCs w:val="22"/>
        </w:rPr>
        <w:t>stavební, textov</w:t>
      </w:r>
      <w:r w:rsidR="00FF22D8" w:rsidRPr="000F03C8">
        <w:rPr>
          <w:rFonts w:asciiTheme="minorHAnsi" w:hAnsiTheme="minorHAnsi" w:cstheme="minorHAnsi"/>
          <w:sz w:val="22"/>
          <w:szCs w:val="22"/>
        </w:rPr>
        <w:t>é</w:t>
      </w:r>
      <w:r w:rsidRPr="000F03C8">
        <w:rPr>
          <w:rFonts w:asciiTheme="minorHAnsi" w:hAnsiTheme="minorHAnsi" w:cstheme="minorHAnsi"/>
          <w:sz w:val="22"/>
          <w:szCs w:val="22"/>
        </w:rPr>
        <w:t>, dokladov</w:t>
      </w:r>
      <w:r w:rsidR="00FF22D8" w:rsidRPr="000F03C8">
        <w:rPr>
          <w:rFonts w:asciiTheme="minorHAnsi" w:hAnsiTheme="minorHAnsi" w:cstheme="minorHAnsi"/>
          <w:sz w:val="22"/>
          <w:szCs w:val="22"/>
        </w:rPr>
        <w:t>é</w:t>
      </w:r>
      <w:r w:rsidRPr="000F03C8">
        <w:rPr>
          <w:rFonts w:asciiTheme="minorHAnsi" w:hAnsiTheme="minorHAnsi" w:cstheme="minorHAnsi"/>
          <w:sz w:val="22"/>
          <w:szCs w:val="22"/>
        </w:rPr>
        <w:t xml:space="preserve"> část</w:t>
      </w:r>
      <w:r w:rsidR="00FF22D8" w:rsidRPr="000F03C8">
        <w:rPr>
          <w:rFonts w:asciiTheme="minorHAnsi" w:hAnsiTheme="minorHAnsi" w:cstheme="minorHAnsi"/>
          <w:sz w:val="22"/>
          <w:szCs w:val="22"/>
        </w:rPr>
        <w:t>i</w:t>
      </w:r>
      <w:r w:rsidRPr="000F03C8">
        <w:rPr>
          <w:rFonts w:asciiTheme="minorHAnsi" w:hAnsiTheme="minorHAnsi" w:cstheme="minorHAnsi"/>
          <w:sz w:val="22"/>
          <w:szCs w:val="22"/>
        </w:rPr>
        <w:t xml:space="preserve"> </w:t>
      </w:r>
      <w:r w:rsidR="00FF22D8" w:rsidRPr="000F03C8">
        <w:rPr>
          <w:rFonts w:asciiTheme="minorHAnsi" w:hAnsiTheme="minorHAnsi" w:cstheme="minorHAnsi"/>
          <w:sz w:val="22"/>
          <w:szCs w:val="22"/>
        </w:rPr>
        <w:t>nebo</w:t>
      </w:r>
      <w:r w:rsidRPr="000F03C8">
        <w:rPr>
          <w:rFonts w:asciiTheme="minorHAnsi" w:hAnsiTheme="minorHAnsi" w:cstheme="minorHAnsi"/>
          <w:sz w:val="22"/>
          <w:szCs w:val="22"/>
        </w:rPr>
        <w:t xml:space="preserve"> rozpočt</w:t>
      </w:r>
      <w:r w:rsidR="00FF22D8" w:rsidRPr="000F03C8">
        <w:rPr>
          <w:rFonts w:asciiTheme="minorHAnsi" w:hAnsiTheme="minorHAnsi" w:cstheme="minorHAnsi"/>
          <w:sz w:val="22"/>
          <w:szCs w:val="22"/>
        </w:rPr>
        <w:t>u</w:t>
      </w:r>
      <w:r w:rsidRPr="000F03C8">
        <w:rPr>
          <w:rFonts w:asciiTheme="minorHAnsi" w:hAnsiTheme="minorHAnsi" w:cstheme="minorHAnsi"/>
          <w:sz w:val="22"/>
          <w:szCs w:val="22"/>
        </w:rPr>
        <w:t xml:space="preserve">, zavazuje se zhotovitel objednateli zaplatit smluvní pokutu ve výši </w:t>
      </w:r>
      <w:r w:rsidR="009C6CDC">
        <w:rPr>
          <w:rFonts w:asciiTheme="minorHAnsi" w:hAnsiTheme="minorHAnsi" w:cstheme="minorHAnsi"/>
          <w:sz w:val="22"/>
          <w:szCs w:val="22"/>
        </w:rPr>
        <w:t>2</w:t>
      </w:r>
      <w:r w:rsidR="00FF22D8" w:rsidRPr="000F03C8">
        <w:rPr>
          <w:rFonts w:asciiTheme="minorHAnsi" w:hAnsiTheme="minorHAnsi" w:cstheme="minorHAnsi"/>
          <w:sz w:val="22"/>
          <w:szCs w:val="22"/>
        </w:rPr>
        <w:t> </w:t>
      </w:r>
      <w:r w:rsidRPr="000F03C8">
        <w:rPr>
          <w:rFonts w:asciiTheme="minorHAnsi" w:hAnsiTheme="minorHAnsi" w:cstheme="minorHAnsi"/>
          <w:sz w:val="22"/>
          <w:szCs w:val="22"/>
        </w:rPr>
        <w:t>000</w:t>
      </w:r>
      <w:r w:rsidR="00FF22D8" w:rsidRPr="000F03C8">
        <w:rPr>
          <w:rFonts w:asciiTheme="minorHAnsi" w:hAnsiTheme="minorHAnsi" w:cstheme="minorHAnsi"/>
          <w:sz w:val="22"/>
          <w:szCs w:val="22"/>
        </w:rPr>
        <w:t>,-</w:t>
      </w:r>
      <w:r w:rsidRPr="000F03C8">
        <w:rPr>
          <w:rFonts w:asciiTheme="minorHAnsi" w:hAnsiTheme="minorHAnsi" w:cstheme="minorHAnsi"/>
          <w:sz w:val="22"/>
          <w:szCs w:val="22"/>
        </w:rPr>
        <w:t xml:space="preserve"> Kč za každou takto zjištěnou chybu, pokud nebude dohodnuto jinak.</w:t>
      </w:r>
    </w:p>
    <w:p w14:paraId="7522B91F" w14:textId="22A5BA0A"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Smluvní pokuty, náhrady škody a úroky z prodlení jsou splatné do 30 dnů ode dne doručení </w:t>
      </w:r>
      <w:r w:rsidR="009C6CDC">
        <w:rPr>
          <w:rFonts w:asciiTheme="minorHAnsi" w:hAnsiTheme="minorHAnsi" w:cstheme="minorHAnsi"/>
          <w:sz w:val="22"/>
          <w:szCs w:val="22"/>
        </w:rPr>
        <w:t>jejich vyúčtování-</w:t>
      </w:r>
      <w:r w:rsidRPr="000F03C8">
        <w:rPr>
          <w:rFonts w:asciiTheme="minorHAnsi" w:hAnsiTheme="minorHAnsi" w:cstheme="minorHAnsi"/>
          <w:sz w:val="22"/>
          <w:szCs w:val="22"/>
        </w:rPr>
        <w:t xml:space="preserve"> faktury.</w:t>
      </w:r>
    </w:p>
    <w:p w14:paraId="5024BED1" w14:textId="77777777" w:rsidR="002F7411" w:rsidRPr="000F03C8" w:rsidRDefault="002F7411">
      <w:pPr>
        <w:ind w:left="20"/>
        <w:jc w:val="both"/>
        <w:rPr>
          <w:rFonts w:asciiTheme="minorHAnsi" w:hAnsiTheme="minorHAnsi" w:cstheme="minorHAnsi"/>
          <w:b/>
          <w:bCs/>
          <w:sz w:val="22"/>
          <w:szCs w:val="22"/>
        </w:rPr>
      </w:pPr>
    </w:p>
    <w:p w14:paraId="7134B0E2" w14:textId="463B6184" w:rsidR="002F7411" w:rsidRPr="000F03C8" w:rsidRDefault="008661B8">
      <w:pPr>
        <w:ind w:left="20"/>
        <w:jc w:val="center"/>
        <w:rPr>
          <w:rFonts w:asciiTheme="minorHAnsi" w:hAnsiTheme="minorHAnsi" w:cstheme="minorHAnsi"/>
          <w:b/>
          <w:sz w:val="22"/>
          <w:szCs w:val="22"/>
        </w:rPr>
      </w:pPr>
      <w:r w:rsidRPr="000F03C8">
        <w:rPr>
          <w:rFonts w:asciiTheme="minorHAnsi" w:hAnsiTheme="minorHAnsi" w:cstheme="minorHAnsi"/>
          <w:b/>
          <w:sz w:val="22"/>
          <w:szCs w:val="22"/>
        </w:rPr>
        <w:t>X</w:t>
      </w:r>
      <w:r w:rsidR="002F7411" w:rsidRPr="000F03C8">
        <w:rPr>
          <w:rFonts w:asciiTheme="minorHAnsi" w:hAnsiTheme="minorHAnsi" w:cstheme="minorHAnsi"/>
          <w:b/>
          <w:sz w:val="22"/>
          <w:szCs w:val="22"/>
        </w:rPr>
        <w:t>.</w:t>
      </w:r>
    </w:p>
    <w:p w14:paraId="0D72BC1A" w14:textId="29CBB3CF"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 xml:space="preserve">ODPOVĚDNOST ZA </w:t>
      </w:r>
      <w:r w:rsidR="00F97F1F">
        <w:rPr>
          <w:rFonts w:asciiTheme="minorHAnsi" w:hAnsiTheme="minorHAnsi" w:cstheme="minorHAnsi"/>
          <w:b/>
          <w:sz w:val="22"/>
          <w:szCs w:val="22"/>
        </w:rPr>
        <w:t xml:space="preserve">PŘEDMĚT </w:t>
      </w:r>
      <w:r w:rsidRPr="000F03C8">
        <w:rPr>
          <w:rFonts w:asciiTheme="minorHAnsi" w:hAnsiTheme="minorHAnsi" w:cstheme="minorHAnsi"/>
          <w:b/>
          <w:sz w:val="22"/>
          <w:szCs w:val="22"/>
        </w:rPr>
        <w:t>DÍL</w:t>
      </w:r>
      <w:r w:rsidR="00F97F1F">
        <w:rPr>
          <w:rFonts w:asciiTheme="minorHAnsi" w:hAnsiTheme="minorHAnsi" w:cstheme="minorHAnsi"/>
          <w:b/>
          <w:sz w:val="22"/>
          <w:szCs w:val="22"/>
        </w:rPr>
        <w:t>A</w:t>
      </w:r>
    </w:p>
    <w:p w14:paraId="05A6D770" w14:textId="77777777" w:rsidR="002F7411" w:rsidRPr="000F03C8" w:rsidRDefault="002F7411">
      <w:pPr>
        <w:ind w:left="20"/>
        <w:jc w:val="center"/>
        <w:rPr>
          <w:rFonts w:asciiTheme="minorHAnsi" w:hAnsiTheme="minorHAnsi" w:cstheme="minorHAnsi"/>
          <w:sz w:val="22"/>
          <w:szCs w:val="22"/>
        </w:rPr>
      </w:pPr>
    </w:p>
    <w:p w14:paraId="6CA39AAF" w14:textId="4ADECF99" w:rsidR="00B71A88" w:rsidRPr="000F03C8" w:rsidRDefault="002F7411" w:rsidP="00B71A88">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Zhotovitel odpovídá ze zákona za vady předmětu plnění </w:t>
      </w:r>
      <w:r w:rsidR="00B71A88" w:rsidRPr="000F03C8">
        <w:rPr>
          <w:rFonts w:asciiTheme="minorHAnsi" w:hAnsiTheme="minorHAnsi" w:cstheme="minorHAnsi"/>
          <w:sz w:val="22"/>
          <w:szCs w:val="22"/>
        </w:rPr>
        <w:t xml:space="preserve">díla </w:t>
      </w:r>
      <w:r w:rsidRPr="000F03C8">
        <w:rPr>
          <w:rFonts w:asciiTheme="minorHAnsi" w:hAnsiTheme="minorHAnsi" w:cstheme="minorHAnsi"/>
          <w:sz w:val="22"/>
          <w:szCs w:val="22"/>
        </w:rPr>
        <w:t>dle této smlouvy</w:t>
      </w:r>
      <w:r w:rsidR="00C05533" w:rsidRPr="000F03C8">
        <w:rPr>
          <w:rFonts w:asciiTheme="minorHAnsi" w:hAnsiTheme="minorHAnsi" w:cstheme="minorHAnsi"/>
          <w:sz w:val="22"/>
          <w:szCs w:val="22"/>
        </w:rPr>
        <w:t>.</w:t>
      </w:r>
      <w:r w:rsidRPr="000F03C8">
        <w:rPr>
          <w:rFonts w:asciiTheme="minorHAnsi" w:hAnsiTheme="minorHAnsi" w:cstheme="minorHAnsi"/>
          <w:sz w:val="22"/>
          <w:szCs w:val="22"/>
        </w:rPr>
        <w:t xml:space="preserve"> Odpovědnost se nevztahuje na vady zakryté konstrukcemi, které nemohl zhotovitel předvídat před samotnou realizací.</w:t>
      </w:r>
    </w:p>
    <w:p w14:paraId="5B7211DA" w14:textId="77777777" w:rsidR="00B71A88" w:rsidRPr="000F03C8" w:rsidRDefault="00B71A88" w:rsidP="00A43C10">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Záruka na vypracovaný projekt je v </w:t>
      </w:r>
      <w:r w:rsidRPr="000F03C8">
        <w:rPr>
          <w:rFonts w:asciiTheme="minorHAnsi" w:hAnsiTheme="minorHAnsi" w:cstheme="minorHAnsi"/>
          <w:b/>
          <w:sz w:val="22"/>
          <w:szCs w:val="22"/>
        </w:rPr>
        <w:t xml:space="preserve">trvání </w:t>
      </w:r>
      <w:r w:rsidR="001C45CF" w:rsidRPr="000F03C8">
        <w:rPr>
          <w:rFonts w:asciiTheme="minorHAnsi" w:hAnsiTheme="minorHAnsi" w:cstheme="minorHAnsi"/>
          <w:b/>
          <w:sz w:val="22"/>
          <w:szCs w:val="22"/>
        </w:rPr>
        <w:t>5</w:t>
      </w:r>
      <w:r w:rsidRPr="000F03C8">
        <w:rPr>
          <w:rFonts w:asciiTheme="minorHAnsi" w:hAnsiTheme="minorHAnsi" w:cstheme="minorHAnsi"/>
          <w:b/>
          <w:sz w:val="22"/>
          <w:szCs w:val="22"/>
        </w:rPr>
        <w:t xml:space="preserve"> let</w:t>
      </w:r>
      <w:r w:rsidRPr="000F03C8">
        <w:rPr>
          <w:rFonts w:asciiTheme="minorHAnsi" w:hAnsiTheme="minorHAnsi" w:cstheme="minorHAnsi"/>
          <w:sz w:val="22"/>
          <w:szCs w:val="22"/>
        </w:rPr>
        <w:t>, minimálně však po celou dobu realizace díla.</w:t>
      </w:r>
    </w:p>
    <w:p w14:paraId="4223AFC9" w14:textId="63DAC624" w:rsidR="00270F9E" w:rsidRPr="0083106F" w:rsidRDefault="003B2B7B" w:rsidP="00C66824">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bCs/>
          <w:sz w:val="22"/>
          <w:szCs w:val="22"/>
        </w:rPr>
        <w:t>Byla-li vadně plněna realizace stavby podle dodané projektové dokumentace zhotovitele, je zavázán zhotovitel projektové dokumentace, ledaže prokáže, že vadu nezpůsobil</w:t>
      </w:r>
      <w:r w:rsidR="009C6CDC">
        <w:rPr>
          <w:rFonts w:asciiTheme="minorHAnsi" w:hAnsiTheme="minorHAnsi" w:cstheme="minorHAnsi"/>
          <w:bCs/>
          <w:sz w:val="22"/>
          <w:szCs w:val="22"/>
        </w:rPr>
        <w:t>a vada projektové dokumentace</w:t>
      </w:r>
      <w:r w:rsidRPr="000F03C8">
        <w:rPr>
          <w:rFonts w:asciiTheme="minorHAnsi" w:hAnsiTheme="minorHAnsi" w:cstheme="minorHAnsi"/>
          <w:bCs/>
          <w:sz w:val="22"/>
          <w:szCs w:val="22"/>
        </w:rPr>
        <w:t xml:space="preserve">.  </w:t>
      </w:r>
    </w:p>
    <w:p w14:paraId="05152A15" w14:textId="77777777" w:rsidR="0083106F" w:rsidRPr="00B61747" w:rsidRDefault="0083106F" w:rsidP="00B61747">
      <w:pPr>
        <w:numPr>
          <w:ilvl w:val="0"/>
          <w:numId w:val="5"/>
        </w:numPr>
        <w:tabs>
          <w:tab w:val="left" w:pos="586"/>
        </w:tabs>
        <w:ind w:left="586"/>
        <w:jc w:val="both"/>
        <w:rPr>
          <w:rFonts w:asciiTheme="minorHAnsi" w:hAnsiTheme="minorHAnsi" w:cstheme="minorHAnsi"/>
          <w:sz w:val="22"/>
          <w:szCs w:val="22"/>
        </w:rPr>
      </w:pPr>
      <w:r w:rsidRPr="00B61747">
        <w:rPr>
          <w:rFonts w:asciiTheme="minorHAnsi" w:hAnsiTheme="minorHAnsi" w:cstheme="minorHAnsi"/>
          <w:sz w:val="22"/>
          <w:szCs w:val="22"/>
        </w:rPr>
        <w:t xml:space="preserve">Odpovědnost za škodu způsobenou vadným provedením předmětu smlouvy nebo jeho části nese zhotovitel v plném rozsahu. </w:t>
      </w:r>
    </w:p>
    <w:p w14:paraId="17FC0B39" w14:textId="77777777" w:rsidR="0083106F" w:rsidRPr="00B61747" w:rsidRDefault="0083106F" w:rsidP="00B61747">
      <w:pPr>
        <w:numPr>
          <w:ilvl w:val="0"/>
          <w:numId w:val="5"/>
        </w:numPr>
        <w:tabs>
          <w:tab w:val="left" w:pos="586"/>
        </w:tabs>
        <w:ind w:left="586"/>
        <w:jc w:val="both"/>
        <w:rPr>
          <w:rFonts w:asciiTheme="minorHAnsi" w:hAnsiTheme="minorHAnsi" w:cstheme="minorHAnsi"/>
          <w:sz w:val="22"/>
          <w:szCs w:val="22"/>
        </w:rPr>
      </w:pPr>
      <w:r w:rsidRPr="00B61747">
        <w:rPr>
          <w:rFonts w:asciiTheme="minorHAnsi" w:hAnsiTheme="minorHAnsi" w:cstheme="minorHAnsi"/>
          <w:sz w:val="22"/>
          <w:szCs w:val="22"/>
        </w:rPr>
        <w:t>Zhotovitel uhradí objednateli v plném rozsahu škodu, která vznikla v důsledku vadného plnění povinností zhotovitele.</w:t>
      </w:r>
    </w:p>
    <w:p w14:paraId="3B4747E6" w14:textId="4ABB61E2" w:rsidR="0083106F" w:rsidRPr="00D4390A" w:rsidRDefault="0083106F" w:rsidP="00B61747">
      <w:pPr>
        <w:numPr>
          <w:ilvl w:val="0"/>
          <w:numId w:val="5"/>
        </w:numPr>
        <w:tabs>
          <w:tab w:val="left" w:pos="586"/>
        </w:tabs>
        <w:ind w:left="586"/>
        <w:jc w:val="both"/>
        <w:rPr>
          <w:rFonts w:ascii="Arial" w:hAnsi="Arial" w:cs="Arial"/>
          <w:sz w:val="20"/>
        </w:rPr>
      </w:pPr>
      <w:r w:rsidRPr="00B61747">
        <w:rPr>
          <w:rFonts w:asciiTheme="minorHAnsi" w:hAnsiTheme="minorHAnsi" w:cstheme="minorHAnsi"/>
          <w:sz w:val="22"/>
          <w:szCs w:val="22"/>
        </w:rPr>
        <w:t>Za škodu se považuje i újma, která objednateli vznikla tím, že musel vynaložit náklady v důsledku porušení povinností zhotovitele.</w:t>
      </w:r>
    </w:p>
    <w:p w14:paraId="0858E26B" w14:textId="56145D6E" w:rsidR="006267A9" w:rsidRPr="000F03C8" w:rsidRDefault="006267A9" w:rsidP="00C66824">
      <w:pPr>
        <w:numPr>
          <w:ilvl w:val="0"/>
          <w:numId w:val="5"/>
        </w:numPr>
        <w:tabs>
          <w:tab w:val="left" w:pos="586"/>
        </w:tabs>
        <w:ind w:left="586"/>
        <w:jc w:val="both"/>
        <w:rPr>
          <w:rFonts w:asciiTheme="minorHAnsi" w:hAnsiTheme="minorHAnsi" w:cstheme="minorHAnsi"/>
          <w:sz w:val="22"/>
          <w:szCs w:val="22"/>
        </w:rPr>
      </w:pPr>
      <w:r w:rsidRPr="00B61747">
        <w:rPr>
          <w:rFonts w:asciiTheme="minorHAnsi" w:hAnsiTheme="minorHAnsi" w:cstheme="minorHAnsi"/>
          <w:sz w:val="22"/>
          <w:szCs w:val="22"/>
        </w:rPr>
        <w:t>Zhotovitel je povinen při výkonu oprávnění upozornit objednatele na zřejmou nevhodnost jeho pokynů, které by mohly mít za následek vznik škody, a to ihned, když se takovou skutečnost dozvěděl.</w:t>
      </w:r>
    </w:p>
    <w:p w14:paraId="4A7057C4" w14:textId="6D0424DA" w:rsidR="002F7411" w:rsidRPr="000F03C8" w:rsidRDefault="002F7411">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lastRenderedPageBreak/>
        <w:t>Objednatel je povinen vady projektové dokumentace, pokud je on sám nebo dodavatel stavebních prací zjistí při vlastní realizaci stavby podle dodané projektové dokumentace zhotovitele, bez zbytečného odkladu reklamovat elektronickou poštou u zhotovitele, který je povinen tyto vady bezplatně odstranit v</w:t>
      </w:r>
      <w:r w:rsidR="009C6CDC">
        <w:rPr>
          <w:rFonts w:asciiTheme="minorHAnsi" w:hAnsiTheme="minorHAnsi" w:cstheme="minorHAnsi"/>
          <w:sz w:val="22"/>
          <w:szCs w:val="22"/>
        </w:rPr>
        <w:t xml:space="preserve"> dohodnutém </w:t>
      </w:r>
      <w:r w:rsidRPr="000F03C8">
        <w:rPr>
          <w:rFonts w:asciiTheme="minorHAnsi" w:hAnsiTheme="minorHAnsi" w:cstheme="minorHAnsi"/>
          <w:sz w:val="22"/>
          <w:szCs w:val="22"/>
        </w:rPr>
        <w:t>termínu</w:t>
      </w:r>
      <w:r w:rsidR="009C6CDC">
        <w:rPr>
          <w:rFonts w:asciiTheme="minorHAnsi" w:hAnsiTheme="minorHAnsi" w:cstheme="minorHAnsi"/>
          <w:sz w:val="22"/>
          <w:szCs w:val="22"/>
        </w:rPr>
        <w:t xml:space="preserve"> </w:t>
      </w:r>
      <w:r w:rsidRPr="000F03C8">
        <w:rPr>
          <w:rFonts w:asciiTheme="minorHAnsi" w:hAnsiTheme="minorHAnsi" w:cstheme="minorHAnsi"/>
          <w:sz w:val="22"/>
          <w:szCs w:val="22"/>
        </w:rPr>
        <w:t>s</w:t>
      </w:r>
      <w:r w:rsidR="009C6CDC">
        <w:rPr>
          <w:rFonts w:asciiTheme="minorHAnsi" w:hAnsiTheme="minorHAnsi" w:cstheme="minorHAnsi"/>
          <w:sz w:val="22"/>
          <w:szCs w:val="22"/>
        </w:rPr>
        <w:t> </w:t>
      </w:r>
      <w:r w:rsidRPr="000F03C8">
        <w:rPr>
          <w:rFonts w:asciiTheme="minorHAnsi" w:hAnsiTheme="minorHAnsi" w:cstheme="minorHAnsi"/>
          <w:sz w:val="22"/>
          <w:szCs w:val="22"/>
        </w:rPr>
        <w:t>objednatelem</w:t>
      </w:r>
      <w:r w:rsidR="009C6CDC">
        <w:rPr>
          <w:rFonts w:asciiTheme="minorHAnsi" w:hAnsiTheme="minorHAnsi" w:cstheme="minorHAnsi"/>
          <w:sz w:val="22"/>
          <w:szCs w:val="22"/>
        </w:rPr>
        <w:t>.</w:t>
      </w:r>
      <w:r w:rsidRPr="000F03C8">
        <w:rPr>
          <w:rFonts w:asciiTheme="minorHAnsi" w:hAnsiTheme="minorHAnsi" w:cstheme="minorHAnsi"/>
          <w:sz w:val="22"/>
          <w:szCs w:val="22"/>
        </w:rPr>
        <w:t xml:space="preserve"> Neodstraní-li zhotovitel reklamované vady ve sjednaném termínu, je povinen zaplatit objednateli smluvní pokutu ve výši </w:t>
      </w:r>
      <w:r w:rsidR="009C6CDC">
        <w:rPr>
          <w:rFonts w:asciiTheme="minorHAnsi" w:hAnsiTheme="minorHAnsi" w:cstheme="minorHAnsi"/>
          <w:sz w:val="22"/>
          <w:szCs w:val="22"/>
        </w:rPr>
        <w:t>5</w:t>
      </w:r>
      <w:r w:rsidRPr="000F03C8">
        <w:rPr>
          <w:rFonts w:asciiTheme="minorHAnsi" w:hAnsiTheme="minorHAnsi" w:cstheme="minorHAnsi"/>
          <w:sz w:val="22"/>
          <w:szCs w:val="22"/>
        </w:rPr>
        <w:t xml:space="preserve"> 000,- Kč za každou reklamovanou vadu a den prodlení.</w:t>
      </w:r>
    </w:p>
    <w:p w14:paraId="0C8EF60A" w14:textId="77777777" w:rsidR="000B0B17" w:rsidRDefault="000B0B17">
      <w:pPr>
        <w:ind w:left="20"/>
        <w:jc w:val="both"/>
        <w:rPr>
          <w:rFonts w:asciiTheme="minorHAnsi" w:hAnsiTheme="minorHAnsi" w:cstheme="minorHAnsi"/>
          <w:sz w:val="22"/>
          <w:szCs w:val="22"/>
        </w:rPr>
      </w:pPr>
    </w:p>
    <w:p w14:paraId="638186B1" w14:textId="6F18EE13"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X</w:t>
      </w:r>
      <w:r w:rsidR="00525078">
        <w:rPr>
          <w:rFonts w:asciiTheme="minorHAnsi" w:hAnsiTheme="minorHAnsi" w:cstheme="minorHAnsi"/>
          <w:b/>
          <w:sz w:val="22"/>
          <w:szCs w:val="22"/>
        </w:rPr>
        <w:t>I</w:t>
      </w:r>
      <w:r w:rsidRPr="000F03C8">
        <w:rPr>
          <w:rFonts w:asciiTheme="minorHAnsi" w:hAnsiTheme="minorHAnsi" w:cstheme="minorHAnsi"/>
          <w:b/>
          <w:sz w:val="22"/>
          <w:szCs w:val="22"/>
        </w:rPr>
        <w:t>.</w:t>
      </w:r>
    </w:p>
    <w:p w14:paraId="7B1922D1"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ZÁVĚREČNÁ UJEDNÁNÍ</w:t>
      </w:r>
    </w:p>
    <w:p w14:paraId="0E59A90F" w14:textId="77777777" w:rsidR="002F7411" w:rsidRPr="000F03C8" w:rsidRDefault="002F7411">
      <w:pPr>
        <w:ind w:left="20"/>
        <w:jc w:val="center"/>
        <w:rPr>
          <w:rFonts w:asciiTheme="minorHAnsi" w:hAnsiTheme="minorHAnsi" w:cstheme="minorHAnsi"/>
          <w:sz w:val="22"/>
          <w:szCs w:val="22"/>
        </w:rPr>
      </w:pPr>
    </w:p>
    <w:p w14:paraId="20B7651D" w14:textId="24402312" w:rsidR="002F7411" w:rsidRPr="000F03C8" w:rsidRDefault="00DC34B7">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Vlastnické</w:t>
      </w:r>
      <w:r w:rsidR="002F7411" w:rsidRPr="000F03C8">
        <w:rPr>
          <w:rFonts w:asciiTheme="minorHAnsi" w:hAnsiTheme="minorHAnsi" w:cstheme="minorHAnsi"/>
          <w:sz w:val="22"/>
          <w:szCs w:val="22"/>
        </w:rPr>
        <w:t xml:space="preserve"> právo zhotovitele přechází na objednatele dnem </w:t>
      </w:r>
      <w:r w:rsidR="009C6CDC">
        <w:rPr>
          <w:rFonts w:asciiTheme="minorHAnsi" w:hAnsiTheme="minorHAnsi" w:cstheme="minorHAnsi"/>
          <w:sz w:val="22"/>
          <w:szCs w:val="22"/>
        </w:rPr>
        <w:t xml:space="preserve">předání </w:t>
      </w:r>
      <w:r w:rsidR="001663FC">
        <w:rPr>
          <w:rFonts w:asciiTheme="minorHAnsi" w:hAnsiTheme="minorHAnsi" w:cstheme="minorHAnsi"/>
          <w:sz w:val="22"/>
          <w:szCs w:val="22"/>
        </w:rPr>
        <w:t>dokončeného</w:t>
      </w:r>
      <w:r w:rsidR="009C6CDC">
        <w:rPr>
          <w:rFonts w:asciiTheme="minorHAnsi" w:hAnsiTheme="minorHAnsi" w:cstheme="minorHAnsi"/>
          <w:sz w:val="22"/>
          <w:szCs w:val="22"/>
        </w:rPr>
        <w:t xml:space="preserve"> díla</w:t>
      </w:r>
      <w:r w:rsidR="002F7411" w:rsidRPr="000F03C8">
        <w:rPr>
          <w:rFonts w:asciiTheme="minorHAnsi" w:hAnsiTheme="minorHAnsi" w:cstheme="minorHAnsi"/>
          <w:sz w:val="22"/>
          <w:szCs w:val="22"/>
        </w:rPr>
        <w:t xml:space="preserve">. </w:t>
      </w:r>
      <w:r w:rsidR="001663FC">
        <w:rPr>
          <w:rFonts w:asciiTheme="minorHAnsi" w:hAnsiTheme="minorHAnsi" w:cstheme="minorHAnsi"/>
          <w:sz w:val="22"/>
          <w:szCs w:val="22"/>
        </w:rPr>
        <w:t>Dokončené</w:t>
      </w:r>
      <w:r w:rsidR="002F7411" w:rsidRPr="000F03C8">
        <w:rPr>
          <w:rFonts w:asciiTheme="minorHAnsi" w:hAnsiTheme="minorHAnsi" w:cstheme="minorHAnsi"/>
          <w:sz w:val="22"/>
          <w:szCs w:val="22"/>
        </w:rPr>
        <w:t xml:space="preserve"> dílo je objednatel oprávněn </w:t>
      </w:r>
      <w:r w:rsidR="001663FC">
        <w:rPr>
          <w:rFonts w:asciiTheme="minorHAnsi" w:hAnsiTheme="minorHAnsi" w:cstheme="minorHAnsi"/>
          <w:sz w:val="22"/>
          <w:szCs w:val="22"/>
        </w:rPr>
        <w:t xml:space="preserve">převzít s výhradou nebo bez výhrad a poté je </w:t>
      </w:r>
      <w:r w:rsidR="002F7411" w:rsidRPr="000F03C8">
        <w:rPr>
          <w:rFonts w:asciiTheme="minorHAnsi" w:hAnsiTheme="minorHAnsi" w:cstheme="minorHAnsi"/>
          <w:sz w:val="22"/>
          <w:szCs w:val="22"/>
        </w:rPr>
        <w:t>využít jen k účelu uvedenému v této smlouvě.</w:t>
      </w:r>
    </w:p>
    <w:p w14:paraId="36AEDA02" w14:textId="77777777"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je oprávněn, v případě potřeby, předanou dokumentaci rozmnožovat a předat ji třetím osobám, ale pouze za účelem dosažení cíle, ke kterému je dokumentace určena. K jiným účelům ji může objednatel využít nebo dát k dispozici třetím osobám jen s předchozím písemným souhlasem zhotovitele.</w:t>
      </w:r>
    </w:p>
    <w:p w14:paraId="6CEE5BB6" w14:textId="77777777" w:rsidR="008A6BFB"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Tato smlouva vznikla dohodou o celém jejím obsahu. Jakékoliv změny a doplňky této smlouvy je možné provést jen formou písemného dodatku k této smlouvě.</w:t>
      </w:r>
    </w:p>
    <w:p w14:paraId="0F413EEB" w14:textId="52662DB8"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Technické rozpory, které nemají majetkovou povahu, tj. spory týkající se výkladu nebo aplikace technických prvků dokumentace zakázky, zejména v otázkách souvisejících s technickou zprávou, výkresy, technologickými postupy nebo dalšími složkami dokumentace zakázky, s</w:t>
      </w:r>
      <w:r w:rsidR="001663FC">
        <w:rPr>
          <w:rFonts w:asciiTheme="minorHAnsi" w:hAnsiTheme="minorHAnsi" w:cstheme="minorHAnsi"/>
          <w:sz w:val="22"/>
          <w:szCs w:val="22"/>
        </w:rPr>
        <w:t>trany</w:t>
      </w:r>
      <w:r w:rsidRPr="000F03C8">
        <w:rPr>
          <w:rFonts w:asciiTheme="minorHAnsi" w:hAnsiTheme="minorHAnsi" w:cstheme="minorHAnsi"/>
          <w:sz w:val="22"/>
          <w:szCs w:val="22"/>
        </w:rPr>
        <w:t xml:space="preserve"> řeší přizváním znalc</w:t>
      </w:r>
      <w:r w:rsidR="001663FC">
        <w:rPr>
          <w:rFonts w:asciiTheme="minorHAnsi" w:hAnsiTheme="minorHAnsi" w:cstheme="minorHAnsi"/>
          <w:sz w:val="22"/>
          <w:szCs w:val="22"/>
        </w:rPr>
        <w:t>ů</w:t>
      </w:r>
      <w:r w:rsidRPr="000F03C8">
        <w:rPr>
          <w:rFonts w:asciiTheme="minorHAnsi" w:hAnsiTheme="minorHAnsi" w:cstheme="minorHAnsi"/>
          <w:sz w:val="22"/>
          <w:szCs w:val="22"/>
        </w:rPr>
        <w:t xml:space="preserve">, na nichž se dohodnou zhotovitel a objednatel a </w:t>
      </w:r>
      <w:r w:rsidR="009C6CDC">
        <w:rPr>
          <w:rFonts w:asciiTheme="minorHAnsi" w:hAnsiTheme="minorHAnsi" w:cstheme="minorHAnsi"/>
          <w:sz w:val="22"/>
          <w:szCs w:val="22"/>
        </w:rPr>
        <w:t xml:space="preserve">každý za sebe </w:t>
      </w:r>
      <w:r w:rsidRPr="000F03C8">
        <w:rPr>
          <w:rFonts w:asciiTheme="minorHAnsi" w:hAnsiTheme="minorHAnsi" w:cstheme="minorHAnsi"/>
          <w:sz w:val="22"/>
          <w:szCs w:val="22"/>
        </w:rPr>
        <w:t>stanoví otázky, na které má znalec odpovědět.</w:t>
      </w:r>
    </w:p>
    <w:p w14:paraId="55178321" w14:textId="52F6AAC7"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Dohoda o znalci nebo znalcích musí být uzavřena před zahájením znaleckého šetření. Veškerá šetření se musí konat za účasti obou smluvních stran. Náklady na znalecké posudky nes</w:t>
      </w:r>
      <w:r w:rsidR="009C6CDC">
        <w:rPr>
          <w:rFonts w:asciiTheme="minorHAnsi" w:hAnsiTheme="minorHAnsi" w:cstheme="minorHAnsi"/>
          <w:sz w:val="22"/>
          <w:szCs w:val="22"/>
        </w:rPr>
        <w:t>e strana, která neměla ve sporu úspěch.</w:t>
      </w:r>
    </w:p>
    <w:p w14:paraId="7D904992" w14:textId="77777777"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Vznik majetkového sporu nezbavuje zhotovitele povinnosti pokračovat v práci na díle. Vznik technického sporu nezbavuje zhotovitele povinnosti pokračovat na těch částech díla, jichž se spor netýká.</w:t>
      </w:r>
    </w:p>
    <w:p w14:paraId="37CC1BF9" w14:textId="484B6CA9" w:rsidR="00D44A4A" w:rsidRPr="000F03C8" w:rsidRDefault="002F7411" w:rsidP="00D44A4A">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i zhotovitel se vzájemně zavazují k mlčenlivosti o této smlouvě a vzájemných obchodních vztazích vůči třetím osobám, se kterými v souvislosti s plněním této smlouvy přijdou do styku</w:t>
      </w:r>
      <w:r w:rsidR="00FB027D">
        <w:rPr>
          <w:rFonts w:asciiTheme="minorHAnsi" w:hAnsiTheme="minorHAnsi" w:cstheme="minorHAnsi"/>
          <w:sz w:val="22"/>
          <w:szCs w:val="22"/>
        </w:rPr>
        <w:t xml:space="preserve"> v souladu s ustanovením § 1730 obč</w:t>
      </w:r>
      <w:r w:rsidR="00B61747">
        <w:rPr>
          <w:rFonts w:asciiTheme="minorHAnsi" w:hAnsiTheme="minorHAnsi" w:cstheme="minorHAnsi"/>
          <w:sz w:val="22"/>
          <w:szCs w:val="22"/>
        </w:rPr>
        <w:t xml:space="preserve">anského </w:t>
      </w:r>
      <w:r w:rsidR="00FB027D">
        <w:rPr>
          <w:rFonts w:asciiTheme="minorHAnsi" w:hAnsiTheme="minorHAnsi" w:cstheme="minorHAnsi"/>
          <w:sz w:val="22"/>
          <w:szCs w:val="22"/>
        </w:rPr>
        <w:t>zákoníku.</w:t>
      </w:r>
    </w:p>
    <w:p w14:paraId="2C59E73D" w14:textId="77777777" w:rsidR="002F7411" w:rsidRPr="000F03C8" w:rsidRDefault="002F7411">
      <w:pPr>
        <w:numPr>
          <w:ilvl w:val="0"/>
          <w:numId w:val="11"/>
        </w:numPr>
        <w:tabs>
          <w:tab w:val="left" w:pos="567"/>
        </w:tabs>
        <w:ind w:left="567"/>
        <w:jc w:val="both"/>
        <w:rPr>
          <w:rFonts w:asciiTheme="minorHAnsi" w:hAnsiTheme="minorHAnsi" w:cstheme="minorHAnsi"/>
          <w:sz w:val="22"/>
          <w:szCs w:val="22"/>
        </w:rPr>
      </w:pPr>
      <w:r w:rsidRPr="000F03C8">
        <w:rPr>
          <w:rFonts w:asciiTheme="minorHAnsi" w:hAnsiTheme="minorHAnsi" w:cstheme="minorHAnsi"/>
          <w:sz w:val="22"/>
          <w:szCs w:val="22"/>
        </w:rPr>
        <w:t xml:space="preserve">Tato smlouva je vyhotovena ve </w:t>
      </w:r>
      <w:r w:rsidR="00345570" w:rsidRPr="000F03C8">
        <w:rPr>
          <w:rFonts w:asciiTheme="minorHAnsi" w:hAnsiTheme="minorHAnsi" w:cstheme="minorHAnsi"/>
          <w:sz w:val="22"/>
          <w:szCs w:val="22"/>
        </w:rPr>
        <w:t>dvou</w:t>
      </w:r>
      <w:r w:rsidRPr="000F03C8">
        <w:rPr>
          <w:rFonts w:asciiTheme="minorHAnsi" w:hAnsiTheme="minorHAnsi" w:cstheme="minorHAnsi"/>
          <w:sz w:val="22"/>
          <w:szCs w:val="22"/>
        </w:rPr>
        <w:t xml:space="preserve"> vyhotoveních, z nichž </w:t>
      </w:r>
      <w:r w:rsidR="00345570" w:rsidRPr="000F03C8">
        <w:rPr>
          <w:rFonts w:asciiTheme="minorHAnsi" w:hAnsiTheme="minorHAnsi" w:cstheme="minorHAnsi"/>
          <w:sz w:val="22"/>
          <w:szCs w:val="22"/>
        </w:rPr>
        <w:t>jedno</w:t>
      </w:r>
      <w:r w:rsidRPr="000F03C8">
        <w:rPr>
          <w:rFonts w:asciiTheme="minorHAnsi" w:hAnsiTheme="minorHAnsi" w:cstheme="minorHAnsi"/>
          <w:sz w:val="22"/>
          <w:szCs w:val="22"/>
        </w:rPr>
        <w:t xml:space="preserve"> obdrží objednatel a jedno zhotovitel.</w:t>
      </w:r>
    </w:p>
    <w:p w14:paraId="1008E974" w14:textId="0A32F3BE" w:rsidR="002F7411" w:rsidRPr="000F03C8" w:rsidRDefault="002F7411">
      <w:pPr>
        <w:numPr>
          <w:ilvl w:val="0"/>
          <w:numId w:val="11"/>
        </w:numPr>
        <w:tabs>
          <w:tab w:val="left" w:pos="567"/>
        </w:tabs>
        <w:ind w:left="567"/>
        <w:jc w:val="both"/>
        <w:rPr>
          <w:rFonts w:asciiTheme="minorHAnsi" w:hAnsiTheme="minorHAnsi" w:cstheme="minorHAnsi"/>
          <w:sz w:val="22"/>
          <w:szCs w:val="22"/>
        </w:rPr>
      </w:pPr>
      <w:r w:rsidRPr="000F03C8">
        <w:rPr>
          <w:rFonts w:asciiTheme="minorHAnsi" w:hAnsiTheme="minorHAnsi" w:cstheme="minorHAnsi"/>
          <w:sz w:val="22"/>
          <w:szCs w:val="22"/>
        </w:rPr>
        <w:t xml:space="preserve">Tato smlouva nabývá platnosti </w:t>
      </w:r>
      <w:r w:rsidR="00554C6E">
        <w:rPr>
          <w:rFonts w:asciiTheme="minorHAnsi" w:hAnsiTheme="minorHAnsi" w:cstheme="minorHAnsi"/>
          <w:sz w:val="22"/>
          <w:szCs w:val="22"/>
        </w:rPr>
        <w:t xml:space="preserve">a účinnosti </w:t>
      </w:r>
      <w:r w:rsidRPr="000F03C8">
        <w:rPr>
          <w:rFonts w:asciiTheme="minorHAnsi" w:hAnsiTheme="minorHAnsi" w:cstheme="minorHAnsi"/>
          <w:sz w:val="22"/>
          <w:szCs w:val="22"/>
        </w:rPr>
        <w:t>d</w:t>
      </w:r>
      <w:r w:rsidR="00FB027D">
        <w:rPr>
          <w:rFonts w:asciiTheme="minorHAnsi" w:hAnsiTheme="minorHAnsi" w:cstheme="minorHAnsi"/>
          <w:sz w:val="22"/>
          <w:szCs w:val="22"/>
        </w:rPr>
        <w:t>nem</w:t>
      </w:r>
      <w:r w:rsidRPr="000F03C8">
        <w:rPr>
          <w:rFonts w:asciiTheme="minorHAnsi" w:hAnsiTheme="minorHAnsi" w:cstheme="minorHAnsi"/>
          <w:sz w:val="22"/>
          <w:szCs w:val="22"/>
        </w:rPr>
        <w:t xml:space="preserve"> pod</w:t>
      </w:r>
      <w:r w:rsidR="00554C6E">
        <w:rPr>
          <w:rFonts w:asciiTheme="minorHAnsi" w:hAnsiTheme="minorHAnsi" w:cstheme="minorHAnsi"/>
          <w:sz w:val="22"/>
          <w:szCs w:val="22"/>
        </w:rPr>
        <w:t>pisu</w:t>
      </w:r>
      <w:r w:rsidRPr="000F03C8">
        <w:rPr>
          <w:rFonts w:asciiTheme="minorHAnsi" w:hAnsiTheme="minorHAnsi" w:cstheme="minorHAnsi"/>
          <w:sz w:val="22"/>
          <w:szCs w:val="22"/>
        </w:rPr>
        <w:t xml:space="preserve"> smlouvy oběma smluvními stranami</w:t>
      </w:r>
      <w:r w:rsidR="00554C6E">
        <w:rPr>
          <w:rFonts w:asciiTheme="minorHAnsi" w:hAnsiTheme="minorHAnsi" w:cstheme="minorHAnsi"/>
          <w:sz w:val="22"/>
          <w:szCs w:val="22"/>
        </w:rPr>
        <w:t>.</w:t>
      </w:r>
    </w:p>
    <w:p w14:paraId="5122FB2F" w14:textId="77777777" w:rsidR="00D44A4A" w:rsidRDefault="00D44A4A">
      <w:pPr>
        <w:ind w:left="20"/>
        <w:jc w:val="center"/>
        <w:rPr>
          <w:rFonts w:asciiTheme="minorHAnsi" w:hAnsiTheme="minorHAnsi" w:cstheme="minorHAnsi"/>
          <w:sz w:val="22"/>
          <w:szCs w:val="22"/>
        </w:rPr>
      </w:pPr>
    </w:p>
    <w:p w14:paraId="3C90BAF5" w14:textId="77777777" w:rsidR="00FA1D75" w:rsidRDefault="00FA1D75">
      <w:pPr>
        <w:ind w:left="20"/>
        <w:jc w:val="center"/>
        <w:rPr>
          <w:rFonts w:asciiTheme="minorHAnsi" w:hAnsiTheme="minorHAnsi" w:cstheme="minorHAnsi"/>
          <w:sz w:val="22"/>
          <w:szCs w:val="22"/>
        </w:rPr>
      </w:pPr>
    </w:p>
    <w:p w14:paraId="5EC6E4AC"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b/>
          <w:color w:val="000000"/>
          <w:sz w:val="20"/>
        </w:rPr>
      </w:pPr>
    </w:p>
    <w:p w14:paraId="0F3F7B4C" w14:textId="1D968F85"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r>
        <w:rPr>
          <w:rFonts w:ascii="Arial" w:eastAsia="Calibri" w:hAnsi="Arial" w:cs="Arial"/>
          <w:color w:val="000000"/>
          <w:sz w:val="20"/>
        </w:rPr>
        <w:t>Havířov,………………..….2025</w:t>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t xml:space="preserve">        </w:t>
      </w:r>
      <w:r>
        <w:rPr>
          <w:rFonts w:ascii="Arial" w:eastAsia="Calibri" w:hAnsi="Arial" w:cs="Arial"/>
          <w:color w:val="000000"/>
          <w:sz w:val="20"/>
        </w:rPr>
        <w:tab/>
      </w:r>
      <w:r>
        <w:rPr>
          <w:rFonts w:ascii="Arial" w:eastAsia="Calibri" w:hAnsi="Arial" w:cs="Arial"/>
          <w:color w:val="000000"/>
          <w:sz w:val="20"/>
        </w:rPr>
        <w:tab/>
        <w:t>Havířov,………..………….2025</w:t>
      </w:r>
    </w:p>
    <w:p w14:paraId="1169B9CD" w14:textId="77777777" w:rsidR="00E32841" w:rsidRPr="001B4FCA" w:rsidRDefault="00E32841" w:rsidP="00E32841">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ind w:right="249"/>
        <w:rPr>
          <w:rFonts w:ascii="Arial" w:eastAsia="Calibri" w:hAnsi="Arial" w:cs="Arial"/>
          <w:color w:val="000000"/>
          <w:sz w:val="20"/>
        </w:rPr>
      </w:pPr>
    </w:p>
    <w:p w14:paraId="2009A0E0" w14:textId="77777777" w:rsidR="00E32841" w:rsidRPr="001B4FCA" w:rsidRDefault="00E32841" w:rsidP="00E32841">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ind w:right="249"/>
        <w:rPr>
          <w:rFonts w:ascii="Arial" w:eastAsia="Calibri" w:hAnsi="Arial" w:cs="Arial"/>
          <w:color w:val="000000"/>
          <w:sz w:val="20"/>
        </w:rPr>
      </w:pPr>
    </w:p>
    <w:p w14:paraId="2C6D7C14" w14:textId="77777777" w:rsidR="00E32841" w:rsidRPr="001B4FCA" w:rsidRDefault="00E32841" w:rsidP="00E32841">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ind w:right="249"/>
        <w:rPr>
          <w:rFonts w:ascii="Arial" w:eastAsia="Calibri" w:hAnsi="Arial" w:cs="Arial"/>
          <w:color w:val="000000"/>
          <w:sz w:val="20"/>
        </w:rPr>
      </w:pPr>
    </w:p>
    <w:p w14:paraId="7F3DE8C6"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p>
    <w:p w14:paraId="0517E826"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p>
    <w:p w14:paraId="0131A2CB"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p>
    <w:p w14:paraId="683F06EE" w14:textId="77777777" w:rsidR="00E32841" w:rsidRPr="001B4FCA" w:rsidRDefault="00E32841" w:rsidP="00E32841">
      <w:pPr>
        <w:tabs>
          <w:tab w:val="left" w:pos="0"/>
          <w:tab w:val="left" w:pos="426"/>
          <w:tab w:val="left" w:pos="1080"/>
          <w:tab w:val="left" w:pos="2250"/>
          <w:tab w:val="left" w:pos="1080"/>
          <w:tab w:val="left" w:pos="1080"/>
          <w:tab w:val="left" w:pos="5850"/>
          <w:tab w:val="left" w:pos="1350"/>
        </w:tabs>
        <w:ind w:right="249"/>
        <w:jc w:val="both"/>
        <w:rPr>
          <w:rFonts w:ascii="Arial" w:eastAsia="Calibri" w:hAnsi="Arial" w:cs="Arial"/>
          <w:color w:val="000000"/>
          <w:sz w:val="20"/>
        </w:rPr>
      </w:pPr>
      <w:r w:rsidRPr="001B4FCA">
        <w:rPr>
          <w:rFonts w:ascii="Arial" w:eastAsia="Calibri" w:hAnsi="Arial" w:cs="Arial"/>
          <w:color w:val="000000"/>
          <w:sz w:val="20"/>
        </w:rPr>
        <w:t>..…………………………………</w:t>
      </w:r>
      <w:r>
        <w:rPr>
          <w:rFonts w:ascii="Arial" w:eastAsia="Calibri" w:hAnsi="Arial" w:cs="Arial"/>
          <w:color w:val="000000"/>
          <w:sz w:val="20"/>
        </w:rPr>
        <w:t>……………….</w:t>
      </w:r>
      <w:r w:rsidRPr="001B4FCA">
        <w:rPr>
          <w:rFonts w:ascii="Arial" w:eastAsia="Calibri" w:hAnsi="Arial" w:cs="Arial"/>
          <w:color w:val="000000"/>
          <w:sz w:val="20"/>
        </w:rPr>
        <w:t xml:space="preserve">                                  ……..……………………………</w:t>
      </w:r>
    </w:p>
    <w:p w14:paraId="54F9D9B6" w14:textId="554A8F9A" w:rsidR="00E32841" w:rsidRDefault="00E32841" w:rsidP="00E32841">
      <w:pPr>
        <w:tabs>
          <w:tab w:val="left" w:pos="0"/>
          <w:tab w:val="left" w:pos="426"/>
          <w:tab w:val="left" w:pos="1080"/>
          <w:tab w:val="left" w:pos="2250"/>
          <w:tab w:val="left" w:pos="1080"/>
          <w:tab w:val="left" w:pos="1080"/>
          <w:tab w:val="left" w:pos="5850"/>
          <w:tab w:val="left" w:pos="1350"/>
        </w:tabs>
        <w:ind w:right="249"/>
        <w:jc w:val="both"/>
        <w:rPr>
          <w:rFonts w:ascii="Arial" w:eastAsia="Calibri" w:hAnsi="Arial" w:cs="Arial"/>
          <w:color w:val="000000"/>
          <w:sz w:val="20"/>
        </w:rPr>
      </w:pPr>
      <w:r w:rsidRPr="001B4FCA">
        <w:rPr>
          <w:rFonts w:ascii="Arial" w:eastAsia="Calibri" w:hAnsi="Arial" w:cs="Arial"/>
          <w:color w:val="000000"/>
          <w:sz w:val="20"/>
        </w:rPr>
        <w:t xml:space="preserve"> </w:t>
      </w:r>
      <w:r w:rsidRPr="001B4FCA">
        <w:rPr>
          <w:rFonts w:ascii="Arial" w:eastAsia="Calibri" w:hAnsi="Arial" w:cs="Arial"/>
          <w:color w:val="000000"/>
          <w:sz w:val="20"/>
        </w:rPr>
        <w:tab/>
        <w:t xml:space="preserve"> </w:t>
      </w:r>
      <w:r>
        <w:rPr>
          <w:rFonts w:ascii="Arial" w:eastAsia="Calibri" w:hAnsi="Arial" w:cs="Arial"/>
          <w:color w:val="000000"/>
          <w:sz w:val="20"/>
        </w:rPr>
        <w:tab/>
        <w:t>Objednatel</w:t>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t xml:space="preserve">  Zhotovitel</w:t>
      </w:r>
    </w:p>
    <w:p w14:paraId="5E65305B" w14:textId="5D794150" w:rsidR="00E32841" w:rsidRDefault="00E32841" w:rsidP="00E32841">
      <w:pPr>
        <w:rPr>
          <w:rFonts w:ascii="Arial" w:hAnsi="Arial" w:cs="Arial"/>
          <w:b/>
          <w:bCs/>
          <w:sz w:val="20"/>
        </w:rPr>
      </w:pPr>
      <w:bookmarkStart w:id="5" w:name="_Hlk164142227"/>
      <w:r w:rsidRPr="00F242E2">
        <w:rPr>
          <w:rFonts w:ascii="Arial" w:hAnsi="Arial" w:cs="Arial"/>
          <w:b/>
          <w:bCs/>
          <w:sz w:val="20"/>
        </w:rPr>
        <w:t>Společenství vlastníků</w:t>
      </w:r>
      <w:r>
        <w:rPr>
          <w:rFonts w:ascii="Arial" w:hAnsi="Arial" w:cs="Arial"/>
          <w:b/>
          <w:bCs/>
          <w:sz w:val="20"/>
        </w:rPr>
        <w:t xml:space="preserve"> </w:t>
      </w:r>
      <w:r w:rsidR="005439D0">
        <w:rPr>
          <w:rFonts w:ascii="Arial" w:hAnsi="Arial" w:cs="Arial"/>
          <w:b/>
          <w:bCs/>
          <w:sz w:val="20"/>
        </w:rPr>
        <w:t>Nákupní 464/22</w:t>
      </w:r>
      <w:r>
        <w:rPr>
          <w:rFonts w:ascii="Arial" w:hAnsi="Arial" w:cs="Arial"/>
          <w:b/>
          <w:bCs/>
          <w:sz w:val="20"/>
        </w:rPr>
        <w:t>,</w:t>
      </w:r>
    </w:p>
    <w:p w14:paraId="52B2F308" w14:textId="79A4FBD9" w:rsidR="00E32841" w:rsidRDefault="00E32841" w:rsidP="00E32841">
      <w:pPr>
        <w:rPr>
          <w:rFonts w:ascii="Arial" w:hAnsi="Arial" w:cs="Arial"/>
          <w:b/>
          <w:bCs/>
          <w:sz w:val="20"/>
        </w:rPr>
      </w:pPr>
      <w:r>
        <w:rPr>
          <w:rFonts w:ascii="Arial" w:hAnsi="Arial" w:cs="Arial"/>
          <w:b/>
          <w:bCs/>
          <w:sz w:val="20"/>
        </w:rPr>
        <w:t xml:space="preserve">             </w:t>
      </w:r>
      <w:r w:rsidRPr="00F242E2">
        <w:rPr>
          <w:rFonts w:ascii="Arial" w:hAnsi="Arial" w:cs="Arial"/>
          <w:b/>
          <w:bCs/>
          <w:sz w:val="20"/>
        </w:rPr>
        <w:t xml:space="preserve">Havířov, </w:t>
      </w:r>
      <w:proofErr w:type="spellStart"/>
      <w:r>
        <w:rPr>
          <w:rFonts w:ascii="Arial" w:hAnsi="Arial" w:cs="Arial"/>
          <w:b/>
          <w:bCs/>
          <w:sz w:val="20"/>
        </w:rPr>
        <w:t>Šumbark</w:t>
      </w:r>
      <w:proofErr w:type="spellEnd"/>
    </w:p>
    <w:p w14:paraId="36224DAD" w14:textId="77777777" w:rsidR="00E32841" w:rsidRPr="00C91F68" w:rsidRDefault="00E32841" w:rsidP="00E32841">
      <w:pPr>
        <w:tabs>
          <w:tab w:val="left" w:pos="1080"/>
          <w:tab w:val="left" w:pos="1080"/>
          <w:tab w:val="left" w:pos="1350"/>
        </w:tabs>
        <w:ind w:firstLine="708"/>
        <w:rPr>
          <w:rFonts w:ascii="Arial" w:hAnsi="Arial" w:cs="Arial"/>
          <w:b/>
          <w:bCs/>
          <w:sz w:val="20"/>
        </w:rPr>
      </w:pPr>
      <w:r>
        <w:rPr>
          <w:rFonts w:ascii="Arial" w:hAnsi="Arial" w:cs="Arial"/>
          <w:b/>
          <w:bCs/>
          <w:sz w:val="20"/>
        </w:rPr>
        <w:t xml:space="preserve">   </w:t>
      </w:r>
      <w:r>
        <w:rPr>
          <w:rFonts w:ascii="Arial" w:eastAsia="Calibri" w:hAnsi="Arial" w:cs="Arial"/>
          <w:color w:val="000000"/>
          <w:sz w:val="20"/>
        </w:rPr>
        <w:t xml:space="preserve">   zastoupeno</w:t>
      </w:r>
    </w:p>
    <w:bookmarkEnd w:id="5"/>
    <w:p w14:paraId="5D0AC288" w14:textId="77777777" w:rsidR="00E32841" w:rsidRPr="001B4FCA" w:rsidRDefault="00E32841" w:rsidP="00E32841">
      <w:pPr>
        <w:rPr>
          <w:rFonts w:ascii="Arial" w:eastAsia="Calibri" w:hAnsi="Arial" w:cs="Arial"/>
          <w:sz w:val="20"/>
        </w:rPr>
      </w:pPr>
      <w:r w:rsidRPr="001B4FCA">
        <w:rPr>
          <w:rFonts w:ascii="Arial" w:eastAsia="Calibri" w:hAnsi="Arial" w:cs="Arial"/>
          <w:sz w:val="20"/>
        </w:rPr>
        <w:t>St</w:t>
      </w:r>
      <w:r>
        <w:rPr>
          <w:rFonts w:ascii="Arial" w:eastAsia="Calibri" w:hAnsi="Arial" w:cs="Arial"/>
          <w:sz w:val="20"/>
        </w:rPr>
        <w:t>avebním bytovým družstvem Havíř</w:t>
      </w:r>
      <w:r w:rsidRPr="001B4FCA">
        <w:rPr>
          <w:rFonts w:ascii="Arial" w:eastAsia="Calibri" w:hAnsi="Arial" w:cs="Arial"/>
          <w:sz w:val="20"/>
        </w:rPr>
        <w:t>ov</w:t>
      </w:r>
    </w:p>
    <w:p w14:paraId="00D5CFB3" w14:textId="77777777" w:rsidR="00E32841" w:rsidRDefault="00E32841" w:rsidP="00E32841">
      <w:pPr>
        <w:rPr>
          <w:rFonts w:ascii="Arial" w:eastAsia="Calibri" w:hAnsi="Arial" w:cs="Arial"/>
          <w:sz w:val="20"/>
        </w:rPr>
      </w:pPr>
      <w:r>
        <w:rPr>
          <w:rFonts w:ascii="Arial" w:eastAsia="Calibri" w:hAnsi="Arial" w:cs="Arial"/>
          <w:sz w:val="20"/>
        </w:rPr>
        <w:t xml:space="preserve">                </w:t>
      </w:r>
      <w:r w:rsidRPr="001B4FCA">
        <w:rPr>
          <w:rFonts w:ascii="Arial" w:eastAsia="Calibri" w:hAnsi="Arial" w:cs="Arial"/>
          <w:sz w:val="20"/>
        </w:rPr>
        <w:t xml:space="preserve">  </w:t>
      </w:r>
      <w:r>
        <w:rPr>
          <w:rFonts w:ascii="Arial" w:eastAsia="Calibri" w:hAnsi="Arial" w:cs="Arial"/>
          <w:sz w:val="20"/>
        </w:rPr>
        <w:t>z</w:t>
      </w:r>
      <w:r w:rsidRPr="001B4FCA">
        <w:rPr>
          <w:rFonts w:ascii="Arial" w:eastAsia="Calibri" w:hAnsi="Arial" w:cs="Arial"/>
          <w:sz w:val="20"/>
        </w:rPr>
        <w:t>astoupeno</w:t>
      </w:r>
    </w:p>
    <w:p w14:paraId="258DB5E9" w14:textId="4DE51F51" w:rsidR="00E32841" w:rsidRPr="001B4FCA" w:rsidRDefault="00E32841" w:rsidP="00E32841">
      <w:pPr>
        <w:rPr>
          <w:rFonts w:ascii="Arial" w:eastAsia="Calibri" w:hAnsi="Arial" w:cs="Arial"/>
          <w:sz w:val="20"/>
        </w:rPr>
      </w:pPr>
      <w:r>
        <w:rPr>
          <w:rFonts w:ascii="Arial" w:eastAsia="Calibri" w:hAnsi="Arial" w:cs="Arial"/>
          <w:sz w:val="20"/>
        </w:rPr>
        <w:t xml:space="preserve">Jiřím Hurychem a </w:t>
      </w:r>
      <w:r w:rsidR="005439D0">
        <w:rPr>
          <w:rFonts w:ascii="Arial" w:eastAsia="Calibri" w:hAnsi="Arial" w:cs="Arial"/>
          <w:sz w:val="20"/>
        </w:rPr>
        <w:t xml:space="preserve">Světlanou </w:t>
      </w:r>
      <w:proofErr w:type="spellStart"/>
      <w:r w:rsidR="005439D0">
        <w:rPr>
          <w:rFonts w:ascii="Arial" w:eastAsia="Calibri" w:hAnsi="Arial" w:cs="Arial"/>
          <w:sz w:val="20"/>
        </w:rPr>
        <w:t>Kravčenkovou</w:t>
      </w:r>
      <w:proofErr w:type="spellEnd"/>
    </w:p>
    <w:p w14:paraId="488861BE" w14:textId="77777777" w:rsidR="00E32841" w:rsidRPr="001B4FCA" w:rsidRDefault="00E32841" w:rsidP="00E32841">
      <w:pPr>
        <w:rPr>
          <w:rFonts w:ascii="Arial" w:eastAsia="Calibri" w:hAnsi="Arial" w:cs="Arial"/>
          <w:sz w:val="20"/>
        </w:rPr>
      </w:pPr>
      <w:r>
        <w:rPr>
          <w:rFonts w:ascii="Arial" w:eastAsia="Calibri" w:hAnsi="Arial" w:cs="Arial"/>
          <w:sz w:val="20"/>
        </w:rPr>
        <w:t xml:space="preserve">       předsedou         členem</w:t>
      </w:r>
    </w:p>
    <w:p w14:paraId="331AA0E9" w14:textId="77777777" w:rsidR="00E32841" w:rsidRPr="00255BF3" w:rsidRDefault="00E32841" w:rsidP="00E32841">
      <w:pPr>
        <w:rPr>
          <w:rFonts w:ascii="Arial" w:eastAsia="Calibri" w:hAnsi="Arial" w:cs="Arial"/>
          <w:sz w:val="20"/>
        </w:rPr>
      </w:pPr>
      <w:r w:rsidRPr="001B4FCA">
        <w:rPr>
          <w:rFonts w:ascii="Arial" w:eastAsia="Calibri" w:hAnsi="Arial" w:cs="Arial"/>
          <w:sz w:val="20"/>
        </w:rPr>
        <w:t xml:space="preserve">     </w:t>
      </w:r>
      <w:r>
        <w:rPr>
          <w:rFonts w:ascii="Arial" w:eastAsia="Calibri" w:hAnsi="Arial" w:cs="Arial"/>
          <w:sz w:val="20"/>
        </w:rPr>
        <w:t xml:space="preserve">          </w:t>
      </w:r>
      <w:r w:rsidRPr="001B4FCA">
        <w:rPr>
          <w:rFonts w:ascii="Arial" w:eastAsia="Calibri" w:hAnsi="Arial" w:cs="Arial"/>
          <w:sz w:val="20"/>
        </w:rPr>
        <w:t>představenstva</w:t>
      </w:r>
    </w:p>
    <w:p w14:paraId="40594642" w14:textId="74E31A61" w:rsidR="00E4745C" w:rsidRPr="00E4745C" w:rsidRDefault="00E4745C" w:rsidP="00E32841">
      <w:pPr>
        <w:pStyle w:val="sloseznamu"/>
        <w:ind w:left="360" w:hanging="360"/>
        <w:rPr>
          <w:rFonts w:asciiTheme="minorHAnsi" w:hAnsiTheme="minorHAnsi" w:cstheme="minorHAnsi"/>
          <w:sz w:val="22"/>
          <w:szCs w:val="22"/>
        </w:rPr>
      </w:pPr>
    </w:p>
    <w:sectPr w:rsidR="00E4745C" w:rsidRPr="00E4745C" w:rsidSect="00256C2D">
      <w:headerReference w:type="default" r:id="rId7"/>
      <w:footerReference w:type="default" r:id="rId8"/>
      <w:pgSz w:w="11905" w:h="16837"/>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D559C" w14:textId="77777777" w:rsidR="002B3394" w:rsidRDefault="002B3394">
      <w:r>
        <w:separator/>
      </w:r>
    </w:p>
  </w:endnote>
  <w:endnote w:type="continuationSeparator" w:id="0">
    <w:p w14:paraId="34BD435B" w14:textId="77777777" w:rsidR="002B3394" w:rsidRDefault="002B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DD52" w14:textId="77777777" w:rsidR="00F308EA" w:rsidRPr="00E83B3F" w:rsidRDefault="00F308EA">
    <w:pPr>
      <w:pStyle w:val="Zpat"/>
      <w:jc w:val="center"/>
      <w:rPr>
        <w:rFonts w:ascii="Arial" w:hAnsi="Arial" w:cs="Arial"/>
        <w:sz w:val="16"/>
        <w:szCs w:val="16"/>
      </w:rPr>
    </w:pPr>
    <w:r w:rsidRPr="00E83B3F">
      <w:rPr>
        <w:rFonts w:ascii="Arial" w:hAnsi="Arial" w:cs="Arial"/>
        <w:sz w:val="16"/>
        <w:szCs w:val="16"/>
      </w:rPr>
      <w:t xml:space="preserve">Strana </w:t>
    </w:r>
    <w:r w:rsidRPr="00E83B3F">
      <w:rPr>
        <w:rFonts w:ascii="Arial" w:hAnsi="Arial" w:cs="Arial"/>
        <w:sz w:val="16"/>
        <w:szCs w:val="16"/>
      </w:rPr>
      <w:fldChar w:fldCharType="begin"/>
    </w:r>
    <w:r w:rsidRPr="00E83B3F">
      <w:rPr>
        <w:rFonts w:ascii="Arial" w:hAnsi="Arial" w:cs="Arial"/>
        <w:sz w:val="16"/>
        <w:szCs w:val="16"/>
      </w:rPr>
      <w:instrText xml:space="preserve"> PAGE </w:instrText>
    </w:r>
    <w:r w:rsidRPr="00E83B3F">
      <w:rPr>
        <w:rFonts w:ascii="Arial" w:hAnsi="Arial" w:cs="Arial"/>
        <w:sz w:val="16"/>
        <w:szCs w:val="16"/>
      </w:rPr>
      <w:fldChar w:fldCharType="separate"/>
    </w:r>
    <w:r w:rsidR="009A7E8E">
      <w:rPr>
        <w:rFonts w:ascii="Arial" w:hAnsi="Arial" w:cs="Arial"/>
        <w:noProof/>
        <w:sz w:val="16"/>
        <w:szCs w:val="16"/>
      </w:rPr>
      <w:t>1</w:t>
    </w:r>
    <w:r w:rsidRPr="00E83B3F">
      <w:rPr>
        <w:rFonts w:ascii="Arial" w:hAnsi="Arial" w:cs="Arial"/>
        <w:sz w:val="16"/>
        <w:szCs w:val="16"/>
      </w:rPr>
      <w:fldChar w:fldCharType="end"/>
    </w:r>
    <w:r w:rsidRPr="00E83B3F">
      <w:rPr>
        <w:rFonts w:ascii="Arial" w:hAnsi="Arial" w:cs="Arial"/>
        <w:sz w:val="16"/>
        <w:szCs w:val="16"/>
      </w:rPr>
      <w:t xml:space="preserve"> (celkem </w:t>
    </w:r>
    <w:r w:rsidRPr="00E83B3F">
      <w:rPr>
        <w:rFonts w:ascii="Arial" w:hAnsi="Arial" w:cs="Arial"/>
        <w:sz w:val="16"/>
        <w:szCs w:val="16"/>
      </w:rPr>
      <w:fldChar w:fldCharType="begin"/>
    </w:r>
    <w:r w:rsidRPr="00E83B3F">
      <w:rPr>
        <w:rFonts w:ascii="Arial" w:hAnsi="Arial" w:cs="Arial"/>
        <w:sz w:val="16"/>
        <w:szCs w:val="16"/>
      </w:rPr>
      <w:instrText xml:space="preserve"> NUMPAGES </w:instrText>
    </w:r>
    <w:r w:rsidRPr="00E83B3F">
      <w:rPr>
        <w:rFonts w:ascii="Arial" w:hAnsi="Arial" w:cs="Arial"/>
        <w:sz w:val="16"/>
        <w:szCs w:val="16"/>
      </w:rPr>
      <w:fldChar w:fldCharType="separate"/>
    </w:r>
    <w:r w:rsidR="009A7E8E">
      <w:rPr>
        <w:rFonts w:ascii="Arial" w:hAnsi="Arial" w:cs="Arial"/>
        <w:noProof/>
        <w:sz w:val="16"/>
        <w:szCs w:val="16"/>
      </w:rPr>
      <w:t>6</w:t>
    </w:r>
    <w:r w:rsidRPr="00E83B3F">
      <w:rPr>
        <w:rFonts w:ascii="Arial" w:hAnsi="Arial" w:cs="Arial"/>
        <w:sz w:val="16"/>
        <w:szCs w:val="16"/>
      </w:rPr>
      <w:fldChar w:fldCharType="end"/>
    </w:r>
    <w:r w:rsidRPr="00E83B3F">
      <w:rPr>
        <w:rFonts w:ascii="Arial" w:hAnsi="Arial" w:cs="Arial"/>
        <w:sz w:val="16"/>
        <w:szCs w:val="16"/>
      </w:rPr>
      <w:t xml:space="preserve">) </w:t>
    </w:r>
  </w:p>
  <w:p w14:paraId="6B6A741E" w14:textId="77777777" w:rsidR="00F308EA" w:rsidRDefault="00F308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BCAD5" w14:textId="77777777" w:rsidR="002B3394" w:rsidRDefault="002B3394">
      <w:r>
        <w:separator/>
      </w:r>
    </w:p>
  </w:footnote>
  <w:footnote w:type="continuationSeparator" w:id="0">
    <w:p w14:paraId="4823E8D5" w14:textId="77777777" w:rsidR="002B3394" w:rsidRDefault="002B3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B017" w14:textId="0F2687E4" w:rsidR="000F03C8" w:rsidRDefault="000F03C8">
    <w:pPr>
      <w:pStyle w:val="Zhlav"/>
    </w:pPr>
    <w:r>
      <w:rPr>
        <w:i/>
        <w:iCs/>
        <w:noProof/>
        <w:szCs w:val="24"/>
        <w:lang w:eastAsia="cs-CZ"/>
      </w:rPr>
      <w:drawing>
        <wp:anchor distT="0" distB="0" distL="114300" distR="114300" simplePos="0" relativeHeight="251659264" behindDoc="1" locked="0" layoutInCell="1" allowOverlap="1" wp14:anchorId="1A26BD34" wp14:editId="2A1D6582">
          <wp:simplePos x="0" y="0"/>
          <wp:positionH relativeFrom="margin">
            <wp:posOffset>81915</wp:posOffset>
          </wp:positionH>
          <wp:positionV relativeFrom="paragraph">
            <wp:posOffset>-106045</wp:posOffset>
          </wp:positionV>
          <wp:extent cx="366395" cy="396240"/>
          <wp:effectExtent l="0" t="0" r="0" b="3810"/>
          <wp:wrapTight wrapText="bothSides">
            <wp:wrapPolygon edited="0">
              <wp:start x="0" y="0"/>
              <wp:lineTo x="0" y="20769"/>
              <wp:lineTo x="20215" y="20769"/>
              <wp:lineTo x="20215" y="0"/>
              <wp:lineTo x="0" y="0"/>
            </wp:wrapPolygon>
          </wp:wrapTight>
          <wp:docPr id="58795642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6421" name="Obrázek 587956421"/>
                  <pic:cNvPicPr/>
                </pic:nvPicPr>
                <pic:blipFill>
                  <a:blip r:embed="rId1">
                    <a:extLst>
                      <a:ext uri="{28A0092B-C50C-407E-A947-70E740481C1C}">
                        <a14:useLocalDpi xmlns:a14="http://schemas.microsoft.com/office/drawing/2010/main" val="0"/>
                      </a:ext>
                    </a:extLst>
                  </a:blip>
                  <a:stretch>
                    <a:fillRect/>
                  </a:stretch>
                </pic:blipFill>
                <pic:spPr>
                  <a:xfrm>
                    <a:off x="0" y="0"/>
                    <a:ext cx="366395" cy="396240"/>
                  </a:xfrm>
                  <a:prstGeom prst="rect">
                    <a:avLst/>
                  </a:prstGeom>
                </pic:spPr>
              </pic:pic>
            </a:graphicData>
          </a:graphic>
          <wp14:sizeRelH relativeFrom="margin">
            <wp14:pctWidth>0</wp14:pctWidth>
          </wp14:sizeRelH>
          <wp14:sizeRelV relativeFrom="margin">
            <wp14:pctHeight>0</wp14:pctHeight>
          </wp14:sizeRelV>
        </wp:anchor>
      </w:drawing>
    </w:r>
  </w:p>
  <w:p w14:paraId="04E8EBBD" w14:textId="11C00904" w:rsidR="00F308EA" w:rsidRPr="00B35E44" w:rsidRDefault="00F308EA" w:rsidP="008604DB">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C728F0C"/>
    <w:name w:val="WW8Num1"/>
    <w:lvl w:ilvl="0">
      <w:start w:val="1"/>
      <w:numFmt w:val="decimal"/>
      <w:lvlText w:val="%1."/>
      <w:lvlJc w:val="left"/>
      <w:pPr>
        <w:tabs>
          <w:tab w:val="num" w:pos="283"/>
        </w:tabs>
        <w:ind w:left="283" w:hanging="283"/>
      </w:pPr>
      <w:rPr>
        <w:b w:val="0"/>
        <w:bCs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709"/>
        </w:tabs>
        <w:ind w:left="709"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CE6CAAF6"/>
    <w:name w:val="WW8Num7"/>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7370F474"/>
    <w:name w:val="WW8Num9"/>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0000000A"/>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singleLevel"/>
    <w:tmpl w:val="0A441900"/>
    <w:lvl w:ilvl="0">
      <w:start w:val="1"/>
      <w:numFmt w:val="lowerLetter"/>
      <w:lvlText w:val="%1)"/>
      <w:lvlJc w:val="left"/>
      <w:pPr>
        <w:ind w:left="786" w:hanging="360"/>
      </w:pPr>
      <w:rPr>
        <w:sz w:val="18"/>
        <w:szCs w:val="18"/>
      </w:rPr>
    </w:lvl>
  </w:abstractNum>
  <w:abstractNum w:abstractNumId="12" w15:restartNumberingAfterBreak="0">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080012AD"/>
    <w:multiLevelType w:val="multilevel"/>
    <w:tmpl w:val="0000000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5" w15:restartNumberingAfterBreak="0">
    <w:nsid w:val="0B660891"/>
    <w:multiLevelType w:val="hybridMultilevel"/>
    <w:tmpl w:val="B0789E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C9F55ED"/>
    <w:multiLevelType w:val="multilevel"/>
    <w:tmpl w:val="4C2489A6"/>
    <w:lvl w:ilvl="0">
      <w:start w:val="1"/>
      <w:numFmt w:val="bullet"/>
      <w:lvlText w:val=""/>
      <w:lvlJc w:val="left"/>
      <w:pPr>
        <w:tabs>
          <w:tab w:val="num" w:pos="283"/>
        </w:tabs>
        <w:ind w:left="283" w:hanging="283"/>
      </w:pPr>
      <w:rPr>
        <w:rFonts w:ascii="Symbol" w:hAnsi="Symbol"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7" w15:restartNumberingAfterBreak="0">
    <w:nsid w:val="18A06361"/>
    <w:multiLevelType w:val="multilevel"/>
    <w:tmpl w:val="9C388170"/>
    <w:lvl w:ilvl="0">
      <w:start w:val="1"/>
      <w:numFmt w:val="bullet"/>
      <w:lvlText w:val=""/>
      <w:lvlJc w:val="left"/>
      <w:pPr>
        <w:tabs>
          <w:tab w:val="num" w:pos="709"/>
        </w:tabs>
        <w:ind w:left="709" w:hanging="360"/>
      </w:pPr>
      <w:rPr>
        <w:rFonts w:ascii="Wingdings" w:hAnsi="Wingdings" w:hint="default"/>
        <w:sz w:val="18"/>
        <w:szCs w:val="18"/>
      </w:rPr>
    </w:lvl>
    <w:lvl w:ilvl="1">
      <w:start w:val="1"/>
      <w:numFmt w:val="bullet"/>
      <w:lvlText w:val="·"/>
      <w:lvlJc w:val="left"/>
      <w:pPr>
        <w:tabs>
          <w:tab w:val="num" w:pos="916"/>
        </w:tabs>
        <w:ind w:left="916" w:hanging="283"/>
      </w:pPr>
      <w:rPr>
        <w:rFonts w:ascii="Symbol" w:hAnsi="Symbol" w:cs="StarSymbol"/>
        <w:sz w:val="18"/>
        <w:szCs w:val="18"/>
      </w:rPr>
    </w:lvl>
    <w:lvl w:ilvl="2">
      <w:start w:val="1"/>
      <w:numFmt w:val="bullet"/>
      <w:lvlText w:val="·"/>
      <w:lvlJc w:val="left"/>
      <w:pPr>
        <w:tabs>
          <w:tab w:val="num" w:pos="1199"/>
        </w:tabs>
        <w:ind w:left="1199" w:hanging="283"/>
      </w:pPr>
      <w:rPr>
        <w:rFonts w:ascii="Symbol" w:hAnsi="Symbol" w:cs="StarSymbol"/>
        <w:sz w:val="18"/>
        <w:szCs w:val="18"/>
      </w:rPr>
    </w:lvl>
    <w:lvl w:ilvl="3">
      <w:start w:val="1"/>
      <w:numFmt w:val="bullet"/>
      <w:lvlText w:val="·"/>
      <w:lvlJc w:val="left"/>
      <w:pPr>
        <w:tabs>
          <w:tab w:val="num" w:pos="1483"/>
        </w:tabs>
        <w:ind w:left="1483" w:hanging="283"/>
      </w:pPr>
      <w:rPr>
        <w:rFonts w:ascii="Symbol" w:hAnsi="Symbol" w:cs="StarSymbol"/>
        <w:sz w:val="18"/>
        <w:szCs w:val="18"/>
      </w:rPr>
    </w:lvl>
    <w:lvl w:ilvl="4">
      <w:start w:val="1"/>
      <w:numFmt w:val="bullet"/>
      <w:lvlText w:val="·"/>
      <w:lvlJc w:val="left"/>
      <w:pPr>
        <w:tabs>
          <w:tab w:val="num" w:pos="1766"/>
        </w:tabs>
        <w:ind w:left="1766" w:hanging="283"/>
      </w:pPr>
      <w:rPr>
        <w:rFonts w:ascii="Symbol" w:hAnsi="Symbol" w:cs="StarSymbol"/>
        <w:sz w:val="18"/>
        <w:szCs w:val="18"/>
      </w:rPr>
    </w:lvl>
    <w:lvl w:ilvl="5">
      <w:start w:val="1"/>
      <w:numFmt w:val="bullet"/>
      <w:lvlText w:val="·"/>
      <w:lvlJc w:val="left"/>
      <w:pPr>
        <w:tabs>
          <w:tab w:val="num" w:pos="2050"/>
        </w:tabs>
        <w:ind w:left="2050" w:hanging="283"/>
      </w:pPr>
      <w:rPr>
        <w:rFonts w:ascii="Symbol" w:hAnsi="Symbol" w:cs="StarSymbol"/>
        <w:sz w:val="18"/>
        <w:szCs w:val="18"/>
      </w:rPr>
    </w:lvl>
    <w:lvl w:ilvl="6">
      <w:start w:val="1"/>
      <w:numFmt w:val="bullet"/>
      <w:lvlText w:val="·"/>
      <w:lvlJc w:val="left"/>
      <w:pPr>
        <w:tabs>
          <w:tab w:val="num" w:pos="2333"/>
        </w:tabs>
        <w:ind w:left="2333" w:hanging="283"/>
      </w:pPr>
      <w:rPr>
        <w:rFonts w:ascii="Symbol" w:hAnsi="Symbol" w:cs="StarSymbol"/>
        <w:sz w:val="18"/>
        <w:szCs w:val="18"/>
      </w:rPr>
    </w:lvl>
    <w:lvl w:ilvl="7">
      <w:start w:val="1"/>
      <w:numFmt w:val="bullet"/>
      <w:lvlText w:val="·"/>
      <w:lvlJc w:val="left"/>
      <w:pPr>
        <w:tabs>
          <w:tab w:val="num" w:pos="2617"/>
        </w:tabs>
        <w:ind w:left="2617" w:hanging="283"/>
      </w:pPr>
      <w:rPr>
        <w:rFonts w:ascii="Symbol" w:hAnsi="Symbol" w:cs="StarSymbol"/>
        <w:sz w:val="18"/>
        <w:szCs w:val="18"/>
      </w:rPr>
    </w:lvl>
    <w:lvl w:ilvl="8">
      <w:start w:val="1"/>
      <w:numFmt w:val="bullet"/>
      <w:lvlText w:val="·"/>
      <w:lvlJc w:val="left"/>
      <w:pPr>
        <w:tabs>
          <w:tab w:val="num" w:pos="2900"/>
        </w:tabs>
        <w:ind w:left="2900" w:hanging="283"/>
      </w:pPr>
      <w:rPr>
        <w:rFonts w:ascii="Symbol" w:hAnsi="Symbol" w:cs="StarSymbol"/>
        <w:sz w:val="18"/>
        <w:szCs w:val="18"/>
      </w:rPr>
    </w:lvl>
  </w:abstractNum>
  <w:abstractNum w:abstractNumId="18" w15:restartNumberingAfterBreak="0">
    <w:nsid w:val="190A41FB"/>
    <w:multiLevelType w:val="singleLevel"/>
    <w:tmpl w:val="AB9C0E14"/>
    <w:lvl w:ilvl="0">
      <w:start w:val="1"/>
      <w:numFmt w:val="decimal"/>
      <w:lvlText w:val="%1."/>
      <w:lvlJc w:val="left"/>
      <w:pPr>
        <w:tabs>
          <w:tab w:val="num" w:pos="507"/>
        </w:tabs>
        <w:ind w:left="507" w:hanging="397"/>
      </w:pPr>
      <w:rPr>
        <w:rFonts w:hint="default"/>
        <w:b w:val="0"/>
        <w:i w:val="0"/>
        <w:color w:val="auto"/>
      </w:rPr>
    </w:lvl>
  </w:abstractNum>
  <w:abstractNum w:abstractNumId="19" w15:restartNumberingAfterBreak="0">
    <w:nsid w:val="1FAF3AAC"/>
    <w:multiLevelType w:val="multilevel"/>
    <w:tmpl w:val="0C100D10"/>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0" w15:restartNumberingAfterBreak="0">
    <w:nsid w:val="207C6014"/>
    <w:multiLevelType w:val="hybridMultilevel"/>
    <w:tmpl w:val="4690830C"/>
    <w:lvl w:ilvl="0" w:tplc="0405000F">
      <w:start w:val="1"/>
      <w:numFmt w:val="decimal"/>
      <w:lvlText w:val="%1."/>
      <w:lvlJc w:val="left"/>
      <w:pPr>
        <w:tabs>
          <w:tab w:val="num" w:pos="1070"/>
        </w:tabs>
        <w:ind w:left="107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40A5D8D"/>
    <w:multiLevelType w:val="hybridMultilevel"/>
    <w:tmpl w:val="007A9630"/>
    <w:lvl w:ilvl="0" w:tplc="DBEEC2EA">
      <w:start w:val="1"/>
      <w:numFmt w:val="bullet"/>
      <w:lvlText w:val=""/>
      <w:lvlJc w:val="left"/>
      <w:pPr>
        <w:tabs>
          <w:tab w:val="num" w:pos="720"/>
        </w:tabs>
        <w:ind w:left="720" w:hanging="360"/>
      </w:pPr>
      <w:rPr>
        <w:rFonts w:ascii="Wingdings" w:hAnsi="Wingdings" w:hint="default"/>
        <w:sz w:val="18"/>
        <w:szCs w:val="18"/>
      </w:rPr>
    </w:lvl>
    <w:lvl w:ilvl="1" w:tplc="04050005">
      <w:start w:val="1"/>
      <w:numFmt w:val="bullet"/>
      <w:lvlText w:val=""/>
      <w:lvlJc w:val="left"/>
      <w:pPr>
        <w:tabs>
          <w:tab w:val="num" w:pos="1440"/>
        </w:tabs>
        <w:ind w:left="1440" w:hanging="360"/>
      </w:pPr>
      <w:rPr>
        <w:rFonts w:ascii="Wingdings" w:hAnsi="Wingdings" w:hint="default"/>
        <w:sz w:val="18"/>
        <w:szCs w:val="18"/>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A83A08"/>
    <w:multiLevelType w:val="hybridMultilevel"/>
    <w:tmpl w:val="4C54B44A"/>
    <w:lvl w:ilvl="0" w:tplc="089A50D2">
      <w:start w:val="1"/>
      <w:numFmt w:val="upperLetter"/>
      <w:lvlText w:val="%1."/>
      <w:lvlJc w:val="left"/>
      <w:pPr>
        <w:ind w:left="643" w:hanging="360"/>
      </w:pPr>
      <w:rPr>
        <w:rFonts w:hint="default"/>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3" w15:restartNumberingAfterBreak="0">
    <w:nsid w:val="2A106DE2"/>
    <w:multiLevelType w:val="hybridMultilevel"/>
    <w:tmpl w:val="A74A46FC"/>
    <w:lvl w:ilvl="0" w:tplc="56EABB0C">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2D401B"/>
    <w:multiLevelType w:val="multilevel"/>
    <w:tmpl w:val="0000000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5"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A90755D"/>
    <w:multiLevelType w:val="multilevel"/>
    <w:tmpl w:val="0000000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7" w15:restartNumberingAfterBreak="0">
    <w:nsid w:val="3F3D3B6D"/>
    <w:multiLevelType w:val="hybridMultilevel"/>
    <w:tmpl w:val="0A720082"/>
    <w:lvl w:ilvl="0" w:tplc="04050001">
      <w:start w:val="1"/>
      <w:numFmt w:val="bullet"/>
      <w:lvlText w:val=""/>
      <w:lvlJc w:val="left"/>
      <w:pPr>
        <w:ind w:left="2046" w:hanging="360"/>
      </w:pPr>
      <w:rPr>
        <w:rFonts w:ascii="Symbol" w:hAnsi="Symbol" w:hint="default"/>
      </w:rPr>
    </w:lvl>
    <w:lvl w:ilvl="1" w:tplc="04050003" w:tentative="1">
      <w:start w:val="1"/>
      <w:numFmt w:val="bullet"/>
      <w:lvlText w:val="o"/>
      <w:lvlJc w:val="left"/>
      <w:pPr>
        <w:ind w:left="2766" w:hanging="360"/>
      </w:pPr>
      <w:rPr>
        <w:rFonts w:ascii="Courier New" w:hAnsi="Courier New" w:cs="Courier New" w:hint="default"/>
      </w:rPr>
    </w:lvl>
    <w:lvl w:ilvl="2" w:tplc="04050005" w:tentative="1">
      <w:start w:val="1"/>
      <w:numFmt w:val="bullet"/>
      <w:lvlText w:val=""/>
      <w:lvlJc w:val="left"/>
      <w:pPr>
        <w:ind w:left="3486" w:hanging="360"/>
      </w:pPr>
      <w:rPr>
        <w:rFonts w:ascii="Wingdings" w:hAnsi="Wingdings" w:hint="default"/>
      </w:rPr>
    </w:lvl>
    <w:lvl w:ilvl="3" w:tplc="04050001" w:tentative="1">
      <w:start w:val="1"/>
      <w:numFmt w:val="bullet"/>
      <w:lvlText w:val=""/>
      <w:lvlJc w:val="left"/>
      <w:pPr>
        <w:ind w:left="4206" w:hanging="360"/>
      </w:pPr>
      <w:rPr>
        <w:rFonts w:ascii="Symbol" w:hAnsi="Symbol" w:hint="default"/>
      </w:rPr>
    </w:lvl>
    <w:lvl w:ilvl="4" w:tplc="04050003" w:tentative="1">
      <w:start w:val="1"/>
      <w:numFmt w:val="bullet"/>
      <w:lvlText w:val="o"/>
      <w:lvlJc w:val="left"/>
      <w:pPr>
        <w:ind w:left="4926" w:hanging="360"/>
      </w:pPr>
      <w:rPr>
        <w:rFonts w:ascii="Courier New" w:hAnsi="Courier New" w:cs="Courier New" w:hint="default"/>
      </w:rPr>
    </w:lvl>
    <w:lvl w:ilvl="5" w:tplc="04050005" w:tentative="1">
      <w:start w:val="1"/>
      <w:numFmt w:val="bullet"/>
      <w:lvlText w:val=""/>
      <w:lvlJc w:val="left"/>
      <w:pPr>
        <w:ind w:left="5646" w:hanging="360"/>
      </w:pPr>
      <w:rPr>
        <w:rFonts w:ascii="Wingdings" w:hAnsi="Wingdings" w:hint="default"/>
      </w:rPr>
    </w:lvl>
    <w:lvl w:ilvl="6" w:tplc="04050001" w:tentative="1">
      <w:start w:val="1"/>
      <w:numFmt w:val="bullet"/>
      <w:lvlText w:val=""/>
      <w:lvlJc w:val="left"/>
      <w:pPr>
        <w:ind w:left="6366" w:hanging="360"/>
      </w:pPr>
      <w:rPr>
        <w:rFonts w:ascii="Symbol" w:hAnsi="Symbol" w:hint="default"/>
      </w:rPr>
    </w:lvl>
    <w:lvl w:ilvl="7" w:tplc="04050003" w:tentative="1">
      <w:start w:val="1"/>
      <w:numFmt w:val="bullet"/>
      <w:lvlText w:val="o"/>
      <w:lvlJc w:val="left"/>
      <w:pPr>
        <w:ind w:left="7086" w:hanging="360"/>
      </w:pPr>
      <w:rPr>
        <w:rFonts w:ascii="Courier New" w:hAnsi="Courier New" w:cs="Courier New" w:hint="default"/>
      </w:rPr>
    </w:lvl>
    <w:lvl w:ilvl="8" w:tplc="04050005" w:tentative="1">
      <w:start w:val="1"/>
      <w:numFmt w:val="bullet"/>
      <w:lvlText w:val=""/>
      <w:lvlJc w:val="left"/>
      <w:pPr>
        <w:ind w:left="7806" w:hanging="360"/>
      </w:pPr>
      <w:rPr>
        <w:rFonts w:ascii="Wingdings" w:hAnsi="Wingdings" w:hint="default"/>
      </w:rPr>
    </w:lvl>
  </w:abstractNum>
  <w:abstractNum w:abstractNumId="28" w15:restartNumberingAfterBreak="0">
    <w:nsid w:val="4053684D"/>
    <w:multiLevelType w:val="hybridMultilevel"/>
    <w:tmpl w:val="1ADE23A4"/>
    <w:lvl w:ilvl="0" w:tplc="04050017">
      <w:start w:val="1"/>
      <w:numFmt w:val="lowerLetter"/>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9" w15:restartNumberingAfterBreak="0">
    <w:nsid w:val="422D7D55"/>
    <w:multiLevelType w:val="multilevel"/>
    <w:tmpl w:val="140C811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2" w15:restartNumberingAfterBreak="0">
    <w:nsid w:val="5E162EA3"/>
    <w:multiLevelType w:val="singleLevel"/>
    <w:tmpl w:val="0405000F"/>
    <w:lvl w:ilvl="0">
      <w:start w:val="1"/>
      <w:numFmt w:val="decimal"/>
      <w:lvlText w:val="%1."/>
      <w:lvlJc w:val="left"/>
      <w:pPr>
        <w:tabs>
          <w:tab w:val="num" w:pos="360"/>
        </w:tabs>
        <w:ind w:left="360" w:hanging="360"/>
      </w:pPr>
      <w:rPr>
        <w:rFonts w:hint="default"/>
      </w:rPr>
    </w:lvl>
  </w:abstractNum>
  <w:abstractNum w:abstractNumId="33" w15:restartNumberingAfterBreak="0">
    <w:nsid w:val="5EAF3AC5"/>
    <w:multiLevelType w:val="multilevel"/>
    <w:tmpl w:val="CFF807A0"/>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4" w15:restartNumberingAfterBreak="0">
    <w:nsid w:val="6EB555A6"/>
    <w:multiLevelType w:val="hybridMultilevel"/>
    <w:tmpl w:val="F238D950"/>
    <w:name w:val="WW8Num4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3317BB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B5C4BAD"/>
    <w:multiLevelType w:val="multilevel"/>
    <w:tmpl w:val="0000000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0" w15:restartNumberingAfterBreak="0">
    <w:nsid w:val="7F58272A"/>
    <w:multiLevelType w:val="hybridMultilevel"/>
    <w:tmpl w:val="6E985ACA"/>
    <w:lvl w:ilvl="0" w:tplc="04050001">
      <w:start w:val="1"/>
      <w:numFmt w:val="bullet"/>
      <w:lvlText w:val=""/>
      <w:lvlJc w:val="left"/>
      <w:pPr>
        <w:tabs>
          <w:tab w:val="num" w:pos="1353"/>
        </w:tabs>
        <w:ind w:left="1353" w:hanging="360"/>
      </w:pPr>
      <w:rPr>
        <w:rFonts w:ascii="Symbol" w:hAnsi="Symbol"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num w:numId="1" w16cid:durableId="560596119">
    <w:abstractNumId w:val="0"/>
  </w:num>
  <w:num w:numId="2" w16cid:durableId="929124604">
    <w:abstractNumId w:val="1"/>
  </w:num>
  <w:num w:numId="3" w16cid:durableId="382411810">
    <w:abstractNumId w:val="2"/>
  </w:num>
  <w:num w:numId="4" w16cid:durableId="1816481903">
    <w:abstractNumId w:val="3"/>
  </w:num>
  <w:num w:numId="5" w16cid:durableId="2022122719">
    <w:abstractNumId w:val="4"/>
  </w:num>
  <w:num w:numId="6" w16cid:durableId="809251678">
    <w:abstractNumId w:val="5"/>
  </w:num>
  <w:num w:numId="7" w16cid:durableId="1554463077">
    <w:abstractNumId w:val="6"/>
  </w:num>
  <w:num w:numId="8" w16cid:durableId="684601340">
    <w:abstractNumId w:val="7"/>
  </w:num>
  <w:num w:numId="9" w16cid:durableId="571550438">
    <w:abstractNumId w:val="8"/>
  </w:num>
  <w:num w:numId="10" w16cid:durableId="1958752230">
    <w:abstractNumId w:val="9"/>
  </w:num>
  <w:num w:numId="11" w16cid:durableId="925916221">
    <w:abstractNumId w:val="10"/>
  </w:num>
  <w:num w:numId="12" w16cid:durableId="1673684476">
    <w:abstractNumId w:val="11"/>
  </w:num>
  <w:num w:numId="13" w16cid:durableId="1168859476">
    <w:abstractNumId w:val="12"/>
  </w:num>
  <w:num w:numId="14" w16cid:durableId="630210050">
    <w:abstractNumId w:val="16"/>
  </w:num>
  <w:num w:numId="15" w16cid:durableId="171183346">
    <w:abstractNumId w:val="22"/>
  </w:num>
  <w:num w:numId="16" w16cid:durableId="1516770710">
    <w:abstractNumId w:val="27"/>
  </w:num>
  <w:num w:numId="17" w16cid:durableId="1586299427">
    <w:abstractNumId w:val="35"/>
  </w:num>
  <w:num w:numId="18" w16cid:durableId="676074717">
    <w:abstractNumId w:val="39"/>
  </w:num>
  <w:num w:numId="19" w16cid:durableId="529610784">
    <w:abstractNumId w:val="36"/>
  </w:num>
  <w:num w:numId="20" w16cid:durableId="1970554131">
    <w:abstractNumId w:val="15"/>
  </w:num>
  <w:num w:numId="21" w16cid:durableId="511991341">
    <w:abstractNumId w:val="21"/>
  </w:num>
  <w:num w:numId="22" w16cid:durableId="792361379">
    <w:abstractNumId w:val="14"/>
  </w:num>
  <w:num w:numId="23" w16cid:durableId="972978983">
    <w:abstractNumId w:val="17"/>
  </w:num>
  <w:num w:numId="24" w16cid:durableId="1270968492">
    <w:abstractNumId w:val="38"/>
  </w:num>
  <w:num w:numId="25" w16cid:durableId="1142191843">
    <w:abstractNumId w:val="33"/>
  </w:num>
  <w:num w:numId="26" w16cid:durableId="1090735419">
    <w:abstractNumId w:val="34"/>
  </w:num>
  <w:num w:numId="27" w16cid:durableId="126629762">
    <w:abstractNumId w:val="24"/>
  </w:num>
  <w:num w:numId="28" w16cid:durableId="721490724">
    <w:abstractNumId w:val="19"/>
  </w:num>
  <w:num w:numId="29" w16cid:durableId="1923492644">
    <w:abstractNumId w:val="26"/>
  </w:num>
  <w:num w:numId="30" w16cid:durableId="932783222">
    <w:abstractNumId w:val="29"/>
  </w:num>
  <w:num w:numId="31" w16cid:durableId="233395283">
    <w:abstractNumId w:val="37"/>
  </w:num>
  <w:num w:numId="32" w16cid:durableId="1259754588">
    <w:abstractNumId w:val="13"/>
  </w:num>
  <w:num w:numId="33" w16cid:durableId="423041753">
    <w:abstractNumId w:val="30"/>
  </w:num>
  <w:num w:numId="34" w16cid:durableId="703482277">
    <w:abstractNumId w:val="31"/>
  </w:num>
  <w:num w:numId="35" w16cid:durableId="1982732471">
    <w:abstractNumId w:val="28"/>
  </w:num>
  <w:num w:numId="36" w16cid:durableId="1502350178">
    <w:abstractNumId w:val="25"/>
  </w:num>
  <w:num w:numId="37" w16cid:durableId="1894000313">
    <w:abstractNumId w:val="20"/>
  </w:num>
  <w:num w:numId="38" w16cid:durableId="1521551634">
    <w:abstractNumId w:val="40"/>
  </w:num>
  <w:num w:numId="39" w16cid:durableId="900293058">
    <w:abstractNumId w:val="18"/>
  </w:num>
  <w:num w:numId="40" w16cid:durableId="569271334">
    <w:abstractNumId w:val="23"/>
  </w:num>
  <w:num w:numId="41" w16cid:durableId="20019999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B2"/>
    <w:rsid w:val="000030D7"/>
    <w:rsid w:val="000075A2"/>
    <w:rsid w:val="000108AD"/>
    <w:rsid w:val="00021545"/>
    <w:rsid w:val="0003107F"/>
    <w:rsid w:val="00031E65"/>
    <w:rsid w:val="0003413B"/>
    <w:rsid w:val="00036811"/>
    <w:rsid w:val="00044B1E"/>
    <w:rsid w:val="00050704"/>
    <w:rsid w:val="000537DF"/>
    <w:rsid w:val="00060268"/>
    <w:rsid w:val="00067B8A"/>
    <w:rsid w:val="00071E70"/>
    <w:rsid w:val="00072422"/>
    <w:rsid w:val="00083D36"/>
    <w:rsid w:val="00086100"/>
    <w:rsid w:val="0008758C"/>
    <w:rsid w:val="000918ED"/>
    <w:rsid w:val="00094BFC"/>
    <w:rsid w:val="000B0B17"/>
    <w:rsid w:val="000B0DA6"/>
    <w:rsid w:val="000B170D"/>
    <w:rsid w:val="000B32D2"/>
    <w:rsid w:val="000C23CD"/>
    <w:rsid w:val="000C28D7"/>
    <w:rsid w:val="000C6AF2"/>
    <w:rsid w:val="000D1410"/>
    <w:rsid w:val="000D6BE9"/>
    <w:rsid w:val="000E27EC"/>
    <w:rsid w:val="000E3C63"/>
    <w:rsid w:val="000E4486"/>
    <w:rsid w:val="000F03C8"/>
    <w:rsid w:val="000F1C87"/>
    <w:rsid w:val="00100A16"/>
    <w:rsid w:val="00112D0A"/>
    <w:rsid w:val="00117A51"/>
    <w:rsid w:val="001210FA"/>
    <w:rsid w:val="001220A3"/>
    <w:rsid w:val="001229F2"/>
    <w:rsid w:val="00124704"/>
    <w:rsid w:val="001313F9"/>
    <w:rsid w:val="00131C1D"/>
    <w:rsid w:val="0013248C"/>
    <w:rsid w:val="00132BAC"/>
    <w:rsid w:val="0013330F"/>
    <w:rsid w:val="00144628"/>
    <w:rsid w:val="00146E2F"/>
    <w:rsid w:val="00151DCD"/>
    <w:rsid w:val="00154B20"/>
    <w:rsid w:val="00157525"/>
    <w:rsid w:val="00157BDE"/>
    <w:rsid w:val="001663FC"/>
    <w:rsid w:val="00172FBF"/>
    <w:rsid w:val="00173BA0"/>
    <w:rsid w:val="001822DF"/>
    <w:rsid w:val="00182736"/>
    <w:rsid w:val="001902D0"/>
    <w:rsid w:val="001959BB"/>
    <w:rsid w:val="00196944"/>
    <w:rsid w:val="001A3975"/>
    <w:rsid w:val="001A405D"/>
    <w:rsid w:val="001A5A14"/>
    <w:rsid w:val="001B3997"/>
    <w:rsid w:val="001B408E"/>
    <w:rsid w:val="001B445D"/>
    <w:rsid w:val="001B7359"/>
    <w:rsid w:val="001B7C8E"/>
    <w:rsid w:val="001C26CA"/>
    <w:rsid w:val="001C2755"/>
    <w:rsid w:val="001C45CF"/>
    <w:rsid w:val="001C7A5C"/>
    <w:rsid w:val="001E2D7A"/>
    <w:rsid w:val="001E6744"/>
    <w:rsid w:val="001E7A62"/>
    <w:rsid w:val="001F46F4"/>
    <w:rsid w:val="00204E9F"/>
    <w:rsid w:val="00204F7A"/>
    <w:rsid w:val="0020547F"/>
    <w:rsid w:val="00205C19"/>
    <w:rsid w:val="00214486"/>
    <w:rsid w:val="002179CA"/>
    <w:rsid w:val="00221830"/>
    <w:rsid w:val="00231D99"/>
    <w:rsid w:val="002341F4"/>
    <w:rsid w:val="0023687C"/>
    <w:rsid w:val="0025340D"/>
    <w:rsid w:val="00256C2D"/>
    <w:rsid w:val="0026157D"/>
    <w:rsid w:val="00263D59"/>
    <w:rsid w:val="002648CA"/>
    <w:rsid w:val="00264B7E"/>
    <w:rsid w:val="00265C0C"/>
    <w:rsid w:val="00270F9E"/>
    <w:rsid w:val="00271302"/>
    <w:rsid w:val="00272CE8"/>
    <w:rsid w:val="00273C08"/>
    <w:rsid w:val="002821F1"/>
    <w:rsid w:val="00290558"/>
    <w:rsid w:val="00291982"/>
    <w:rsid w:val="002B124E"/>
    <w:rsid w:val="002B3394"/>
    <w:rsid w:val="002B6FFA"/>
    <w:rsid w:val="002B7B00"/>
    <w:rsid w:val="002C337C"/>
    <w:rsid w:val="002C6EF4"/>
    <w:rsid w:val="002C78C9"/>
    <w:rsid w:val="002C7C30"/>
    <w:rsid w:val="002D3F72"/>
    <w:rsid w:val="002D6BDC"/>
    <w:rsid w:val="002E351A"/>
    <w:rsid w:val="002F1C8E"/>
    <w:rsid w:val="002F70D3"/>
    <w:rsid w:val="002F73F6"/>
    <w:rsid w:val="002F7411"/>
    <w:rsid w:val="00305964"/>
    <w:rsid w:val="0031117F"/>
    <w:rsid w:val="00312A7D"/>
    <w:rsid w:val="00313436"/>
    <w:rsid w:val="003151FE"/>
    <w:rsid w:val="0031541C"/>
    <w:rsid w:val="003232D9"/>
    <w:rsid w:val="00325FAB"/>
    <w:rsid w:val="003261E2"/>
    <w:rsid w:val="0033413D"/>
    <w:rsid w:val="00343191"/>
    <w:rsid w:val="003448A0"/>
    <w:rsid w:val="0034518F"/>
    <w:rsid w:val="00345570"/>
    <w:rsid w:val="003477D1"/>
    <w:rsid w:val="00354502"/>
    <w:rsid w:val="00361828"/>
    <w:rsid w:val="00361A42"/>
    <w:rsid w:val="00367724"/>
    <w:rsid w:val="003734A7"/>
    <w:rsid w:val="00385404"/>
    <w:rsid w:val="0039067A"/>
    <w:rsid w:val="0039175C"/>
    <w:rsid w:val="00394A77"/>
    <w:rsid w:val="00395327"/>
    <w:rsid w:val="00396D8C"/>
    <w:rsid w:val="00397458"/>
    <w:rsid w:val="003A1338"/>
    <w:rsid w:val="003A2C78"/>
    <w:rsid w:val="003A35DA"/>
    <w:rsid w:val="003A5D1A"/>
    <w:rsid w:val="003B2B7B"/>
    <w:rsid w:val="003B4688"/>
    <w:rsid w:val="003B5D2E"/>
    <w:rsid w:val="003C00ED"/>
    <w:rsid w:val="003C03DB"/>
    <w:rsid w:val="003C29A9"/>
    <w:rsid w:val="003C7BBF"/>
    <w:rsid w:val="003D0977"/>
    <w:rsid w:val="003D2FFC"/>
    <w:rsid w:val="003D591B"/>
    <w:rsid w:val="003D7DF8"/>
    <w:rsid w:val="003E13A7"/>
    <w:rsid w:val="003E28FB"/>
    <w:rsid w:val="003E2F66"/>
    <w:rsid w:val="003E5243"/>
    <w:rsid w:val="003F3861"/>
    <w:rsid w:val="00400790"/>
    <w:rsid w:val="0040648E"/>
    <w:rsid w:val="00411368"/>
    <w:rsid w:val="004130AC"/>
    <w:rsid w:val="00421383"/>
    <w:rsid w:val="00421405"/>
    <w:rsid w:val="00425A74"/>
    <w:rsid w:val="00427AB1"/>
    <w:rsid w:val="004323B9"/>
    <w:rsid w:val="00433F52"/>
    <w:rsid w:val="00435945"/>
    <w:rsid w:val="00436C00"/>
    <w:rsid w:val="00441C67"/>
    <w:rsid w:val="00450569"/>
    <w:rsid w:val="00454E91"/>
    <w:rsid w:val="0045570C"/>
    <w:rsid w:val="0045649C"/>
    <w:rsid w:val="004647BB"/>
    <w:rsid w:val="00472B22"/>
    <w:rsid w:val="00474205"/>
    <w:rsid w:val="004839E4"/>
    <w:rsid w:val="004848BE"/>
    <w:rsid w:val="00484BB5"/>
    <w:rsid w:val="00487210"/>
    <w:rsid w:val="00487B6C"/>
    <w:rsid w:val="00496F8E"/>
    <w:rsid w:val="004A7783"/>
    <w:rsid w:val="004B05F5"/>
    <w:rsid w:val="004B0C7E"/>
    <w:rsid w:val="004B2561"/>
    <w:rsid w:val="004B2769"/>
    <w:rsid w:val="004C7F58"/>
    <w:rsid w:val="004D1271"/>
    <w:rsid w:val="004D3A11"/>
    <w:rsid w:val="004D5B1B"/>
    <w:rsid w:val="004D5CE2"/>
    <w:rsid w:val="004E4B87"/>
    <w:rsid w:val="004F2B59"/>
    <w:rsid w:val="004F3904"/>
    <w:rsid w:val="00504417"/>
    <w:rsid w:val="00506276"/>
    <w:rsid w:val="00506482"/>
    <w:rsid w:val="00510364"/>
    <w:rsid w:val="00510549"/>
    <w:rsid w:val="00512787"/>
    <w:rsid w:val="00513DE0"/>
    <w:rsid w:val="005213AD"/>
    <w:rsid w:val="00524519"/>
    <w:rsid w:val="00525078"/>
    <w:rsid w:val="00533905"/>
    <w:rsid w:val="005439D0"/>
    <w:rsid w:val="00547A2C"/>
    <w:rsid w:val="00550830"/>
    <w:rsid w:val="00554C6E"/>
    <w:rsid w:val="00557131"/>
    <w:rsid w:val="005575B4"/>
    <w:rsid w:val="005579B1"/>
    <w:rsid w:val="00561E47"/>
    <w:rsid w:val="00565967"/>
    <w:rsid w:val="0057229E"/>
    <w:rsid w:val="00573329"/>
    <w:rsid w:val="0058139D"/>
    <w:rsid w:val="00583863"/>
    <w:rsid w:val="00585F19"/>
    <w:rsid w:val="00586883"/>
    <w:rsid w:val="00586AA5"/>
    <w:rsid w:val="005917B4"/>
    <w:rsid w:val="0059369B"/>
    <w:rsid w:val="005960C5"/>
    <w:rsid w:val="0059751A"/>
    <w:rsid w:val="005A5FBD"/>
    <w:rsid w:val="005C20FD"/>
    <w:rsid w:val="005C6B51"/>
    <w:rsid w:val="005E47DF"/>
    <w:rsid w:val="005E5AB2"/>
    <w:rsid w:val="005F33CD"/>
    <w:rsid w:val="005F78B2"/>
    <w:rsid w:val="006001A1"/>
    <w:rsid w:val="00603F77"/>
    <w:rsid w:val="00605052"/>
    <w:rsid w:val="006059EA"/>
    <w:rsid w:val="006155DD"/>
    <w:rsid w:val="006171D4"/>
    <w:rsid w:val="00620B57"/>
    <w:rsid w:val="006267A9"/>
    <w:rsid w:val="00630020"/>
    <w:rsid w:val="006321BB"/>
    <w:rsid w:val="00632FC1"/>
    <w:rsid w:val="0063641B"/>
    <w:rsid w:val="00645F71"/>
    <w:rsid w:val="00650CEA"/>
    <w:rsid w:val="00652D20"/>
    <w:rsid w:val="006540A2"/>
    <w:rsid w:val="006542E7"/>
    <w:rsid w:val="00655579"/>
    <w:rsid w:val="00664139"/>
    <w:rsid w:val="00674F38"/>
    <w:rsid w:val="006772A4"/>
    <w:rsid w:val="00682B47"/>
    <w:rsid w:val="006942E6"/>
    <w:rsid w:val="00694891"/>
    <w:rsid w:val="006A05DC"/>
    <w:rsid w:val="006A1C4E"/>
    <w:rsid w:val="006A31A0"/>
    <w:rsid w:val="006A3921"/>
    <w:rsid w:val="006A56C0"/>
    <w:rsid w:val="006B24E7"/>
    <w:rsid w:val="006B76E9"/>
    <w:rsid w:val="006C5A6F"/>
    <w:rsid w:val="006C5AF8"/>
    <w:rsid w:val="006C61E3"/>
    <w:rsid w:val="006C6FE7"/>
    <w:rsid w:val="006D0210"/>
    <w:rsid w:val="006D79B7"/>
    <w:rsid w:val="006E3255"/>
    <w:rsid w:val="006E4B55"/>
    <w:rsid w:val="006E6594"/>
    <w:rsid w:val="006F215D"/>
    <w:rsid w:val="006F5CE8"/>
    <w:rsid w:val="006F60DB"/>
    <w:rsid w:val="00700D66"/>
    <w:rsid w:val="007069E8"/>
    <w:rsid w:val="007101A4"/>
    <w:rsid w:val="00712D71"/>
    <w:rsid w:val="007135B4"/>
    <w:rsid w:val="00714B15"/>
    <w:rsid w:val="0072038D"/>
    <w:rsid w:val="00736834"/>
    <w:rsid w:val="00741906"/>
    <w:rsid w:val="007522A5"/>
    <w:rsid w:val="00752ED0"/>
    <w:rsid w:val="007662B6"/>
    <w:rsid w:val="00773463"/>
    <w:rsid w:val="007775DC"/>
    <w:rsid w:val="00782296"/>
    <w:rsid w:val="00783267"/>
    <w:rsid w:val="00786781"/>
    <w:rsid w:val="0079032A"/>
    <w:rsid w:val="00793082"/>
    <w:rsid w:val="00796EB6"/>
    <w:rsid w:val="007A7EE9"/>
    <w:rsid w:val="007B2ACB"/>
    <w:rsid w:val="007B5621"/>
    <w:rsid w:val="007B6A97"/>
    <w:rsid w:val="007C127C"/>
    <w:rsid w:val="007C2FF8"/>
    <w:rsid w:val="007C4C13"/>
    <w:rsid w:val="007D435C"/>
    <w:rsid w:val="007D5107"/>
    <w:rsid w:val="007E3C97"/>
    <w:rsid w:val="007E7F9E"/>
    <w:rsid w:val="007F3DD7"/>
    <w:rsid w:val="007F3F3D"/>
    <w:rsid w:val="007F4474"/>
    <w:rsid w:val="007F4E62"/>
    <w:rsid w:val="00800748"/>
    <w:rsid w:val="008022B5"/>
    <w:rsid w:val="00806523"/>
    <w:rsid w:val="00812CBF"/>
    <w:rsid w:val="00814701"/>
    <w:rsid w:val="008200AB"/>
    <w:rsid w:val="00824B5C"/>
    <w:rsid w:val="008254D1"/>
    <w:rsid w:val="00826BFD"/>
    <w:rsid w:val="00830680"/>
    <w:rsid w:val="0083106F"/>
    <w:rsid w:val="00831C36"/>
    <w:rsid w:val="00834E1D"/>
    <w:rsid w:val="008415CC"/>
    <w:rsid w:val="00843F7D"/>
    <w:rsid w:val="00845A6F"/>
    <w:rsid w:val="0085303C"/>
    <w:rsid w:val="00855230"/>
    <w:rsid w:val="00856FFF"/>
    <w:rsid w:val="008604DB"/>
    <w:rsid w:val="00861F59"/>
    <w:rsid w:val="008661B8"/>
    <w:rsid w:val="00873FE7"/>
    <w:rsid w:val="00874F3F"/>
    <w:rsid w:val="00876003"/>
    <w:rsid w:val="008879E1"/>
    <w:rsid w:val="0089258A"/>
    <w:rsid w:val="00893488"/>
    <w:rsid w:val="00894AD1"/>
    <w:rsid w:val="00895D7B"/>
    <w:rsid w:val="00896740"/>
    <w:rsid w:val="008A30E5"/>
    <w:rsid w:val="008A4E94"/>
    <w:rsid w:val="008A6BFB"/>
    <w:rsid w:val="008A7697"/>
    <w:rsid w:val="008B31DC"/>
    <w:rsid w:val="008B6B1A"/>
    <w:rsid w:val="008B7438"/>
    <w:rsid w:val="008C0D45"/>
    <w:rsid w:val="008D374A"/>
    <w:rsid w:val="008D47D3"/>
    <w:rsid w:val="008E3FFF"/>
    <w:rsid w:val="008E7161"/>
    <w:rsid w:val="008F5DAB"/>
    <w:rsid w:val="008F6F9D"/>
    <w:rsid w:val="008F7F5E"/>
    <w:rsid w:val="00901569"/>
    <w:rsid w:val="009040F3"/>
    <w:rsid w:val="00905F44"/>
    <w:rsid w:val="00907A83"/>
    <w:rsid w:val="009130CC"/>
    <w:rsid w:val="009157F5"/>
    <w:rsid w:val="00917656"/>
    <w:rsid w:val="00933CAA"/>
    <w:rsid w:val="00933D97"/>
    <w:rsid w:val="0093542A"/>
    <w:rsid w:val="009501FB"/>
    <w:rsid w:val="009506FC"/>
    <w:rsid w:val="0095139E"/>
    <w:rsid w:val="0096089E"/>
    <w:rsid w:val="0096710E"/>
    <w:rsid w:val="00971683"/>
    <w:rsid w:val="009732D4"/>
    <w:rsid w:val="0097346B"/>
    <w:rsid w:val="0097394D"/>
    <w:rsid w:val="00973FD1"/>
    <w:rsid w:val="00974ACC"/>
    <w:rsid w:val="00974E91"/>
    <w:rsid w:val="009815DA"/>
    <w:rsid w:val="00984610"/>
    <w:rsid w:val="00985E78"/>
    <w:rsid w:val="0098613C"/>
    <w:rsid w:val="009872AF"/>
    <w:rsid w:val="00994A2D"/>
    <w:rsid w:val="009A0246"/>
    <w:rsid w:val="009A0F17"/>
    <w:rsid w:val="009A4A08"/>
    <w:rsid w:val="009A6104"/>
    <w:rsid w:val="009A6684"/>
    <w:rsid w:val="009A7E8E"/>
    <w:rsid w:val="009B191B"/>
    <w:rsid w:val="009B61B0"/>
    <w:rsid w:val="009B667C"/>
    <w:rsid w:val="009C6CDC"/>
    <w:rsid w:val="009C7776"/>
    <w:rsid w:val="009D6D96"/>
    <w:rsid w:val="009F028A"/>
    <w:rsid w:val="009F0970"/>
    <w:rsid w:val="009F4DAA"/>
    <w:rsid w:val="009F68F1"/>
    <w:rsid w:val="00A0677F"/>
    <w:rsid w:val="00A169D9"/>
    <w:rsid w:val="00A22E03"/>
    <w:rsid w:val="00A4172D"/>
    <w:rsid w:val="00A43C10"/>
    <w:rsid w:val="00A554EB"/>
    <w:rsid w:val="00A571F4"/>
    <w:rsid w:val="00A62286"/>
    <w:rsid w:val="00A70D39"/>
    <w:rsid w:val="00A726CB"/>
    <w:rsid w:val="00A76133"/>
    <w:rsid w:val="00A7621E"/>
    <w:rsid w:val="00A85507"/>
    <w:rsid w:val="00A8630B"/>
    <w:rsid w:val="00A93CF3"/>
    <w:rsid w:val="00A94CBA"/>
    <w:rsid w:val="00A96695"/>
    <w:rsid w:val="00AA02C8"/>
    <w:rsid w:val="00AA04A7"/>
    <w:rsid w:val="00AA16FF"/>
    <w:rsid w:val="00AA3557"/>
    <w:rsid w:val="00AA6A41"/>
    <w:rsid w:val="00AB4DD0"/>
    <w:rsid w:val="00AB5551"/>
    <w:rsid w:val="00AC02D8"/>
    <w:rsid w:val="00AD569C"/>
    <w:rsid w:val="00AD7652"/>
    <w:rsid w:val="00AE00D8"/>
    <w:rsid w:val="00AE0A58"/>
    <w:rsid w:val="00AE2973"/>
    <w:rsid w:val="00AE7216"/>
    <w:rsid w:val="00AF117C"/>
    <w:rsid w:val="00B0177E"/>
    <w:rsid w:val="00B058FF"/>
    <w:rsid w:val="00B214D5"/>
    <w:rsid w:val="00B21952"/>
    <w:rsid w:val="00B21FD1"/>
    <w:rsid w:val="00B25C5C"/>
    <w:rsid w:val="00B301F3"/>
    <w:rsid w:val="00B31708"/>
    <w:rsid w:val="00B32C4D"/>
    <w:rsid w:val="00B32EC5"/>
    <w:rsid w:val="00B3589A"/>
    <w:rsid w:val="00B35E44"/>
    <w:rsid w:val="00B42456"/>
    <w:rsid w:val="00B429E1"/>
    <w:rsid w:val="00B43015"/>
    <w:rsid w:val="00B5163B"/>
    <w:rsid w:val="00B55577"/>
    <w:rsid w:val="00B55680"/>
    <w:rsid w:val="00B60CB8"/>
    <w:rsid w:val="00B61747"/>
    <w:rsid w:val="00B66DB7"/>
    <w:rsid w:val="00B71A88"/>
    <w:rsid w:val="00B80588"/>
    <w:rsid w:val="00B86911"/>
    <w:rsid w:val="00B873F8"/>
    <w:rsid w:val="00BA06A6"/>
    <w:rsid w:val="00BA1865"/>
    <w:rsid w:val="00BB1A6A"/>
    <w:rsid w:val="00BB78F7"/>
    <w:rsid w:val="00BC2300"/>
    <w:rsid w:val="00BC49B0"/>
    <w:rsid w:val="00BD10BC"/>
    <w:rsid w:val="00BD644B"/>
    <w:rsid w:val="00BE3080"/>
    <w:rsid w:val="00BF0101"/>
    <w:rsid w:val="00BF0A18"/>
    <w:rsid w:val="00BF35BA"/>
    <w:rsid w:val="00C0129A"/>
    <w:rsid w:val="00C036ED"/>
    <w:rsid w:val="00C05533"/>
    <w:rsid w:val="00C102FB"/>
    <w:rsid w:val="00C12CF6"/>
    <w:rsid w:val="00C14639"/>
    <w:rsid w:val="00C14C99"/>
    <w:rsid w:val="00C15C3B"/>
    <w:rsid w:val="00C1702E"/>
    <w:rsid w:val="00C17E4C"/>
    <w:rsid w:val="00C20494"/>
    <w:rsid w:val="00C260FF"/>
    <w:rsid w:val="00C26ED7"/>
    <w:rsid w:val="00C3284F"/>
    <w:rsid w:val="00C3439B"/>
    <w:rsid w:val="00C43A51"/>
    <w:rsid w:val="00C456DF"/>
    <w:rsid w:val="00C4572F"/>
    <w:rsid w:val="00C5159E"/>
    <w:rsid w:val="00C60072"/>
    <w:rsid w:val="00C65552"/>
    <w:rsid w:val="00C661A1"/>
    <w:rsid w:val="00C66824"/>
    <w:rsid w:val="00C67222"/>
    <w:rsid w:val="00C85F5C"/>
    <w:rsid w:val="00C869AC"/>
    <w:rsid w:val="00C96ABC"/>
    <w:rsid w:val="00CA0474"/>
    <w:rsid w:val="00CA1D06"/>
    <w:rsid w:val="00CA2C9F"/>
    <w:rsid w:val="00CA6FCB"/>
    <w:rsid w:val="00CC177D"/>
    <w:rsid w:val="00CC2CBB"/>
    <w:rsid w:val="00CC3E84"/>
    <w:rsid w:val="00CC4DBE"/>
    <w:rsid w:val="00CD0158"/>
    <w:rsid w:val="00CD0C53"/>
    <w:rsid w:val="00CD6F49"/>
    <w:rsid w:val="00CD738B"/>
    <w:rsid w:val="00CE4028"/>
    <w:rsid w:val="00CE4039"/>
    <w:rsid w:val="00CE686C"/>
    <w:rsid w:val="00CF0268"/>
    <w:rsid w:val="00CF09DA"/>
    <w:rsid w:val="00CF17AD"/>
    <w:rsid w:val="00CF6D27"/>
    <w:rsid w:val="00D0041B"/>
    <w:rsid w:val="00D008E1"/>
    <w:rsid w:val="00D03D91"/>
    <w:rsid w:val="00D048A0"/>
    <w:rsid w:val="00D04A2E"/>
    <w:rsid w:val="00D070BF"/>
    <w:rsid w:val="00D138FB"/>
    <w:rsid w:val="00D153E1"/>
    <w:rsid w:val="00D15AC3"/>
    <w:rsid w:val="00D205E0"/>
    <w:rsid w:val="00D271C3"/>
    <w:rsid w:val="00D3071A"/>
    <w:rsid w:val="00D43223"/>
    <w:rsid w:val="00D44A4A"/>
    <w:rsid w:val="00D50095"/>
    <w:rsid w:val="00D5015D"/>
    <w:rsid w:val="00D5392C"/>
    <w:rsid w:val="00D57A57"/>
    <w:rsid w:val="00D66498"/>
    <w:rsid w:val="00D761FB"/>
    <w:rsid w:val="00D766F1"/>
    <w:rsid w:val="00D777D2"/>
    <w:rsid w:val="00D77DDA"/>
    <w:rsid w:val="00D87FA2"/>
    <w:rsid w:val="00D916D9"/>
    <w:rsid w:val="00D92485"/>
    <w:rsid w:val="00DA176E"/>
    <w:rsid w:val="00DA6865"/>
    <w:rsid w:val="00DA6D95"/>
    <w:rsid w:val="00DA77D0"/>
    <w:rsid w:val="00DB0350"/>
    <w:rsid w:val="00DB5F60"/>
    <w:rsid w:val="00DC34B7"/>
    <w:rsid w:val="00DC3A7C"/>
    <w:rsid w:val="00DC51B6"/>
    <w:rsid w:val="00DC6796"/>
    <w:rsid w:val="00DD0676"/>
    <w:rsid w:val="00DD2A48"/>
    <w:rsid w:val="00DD3061"/>
    <w:rsid w:val="00DD5A82"/>
    <w:rsid w:val="00DE234A"/>
    <w:rsid w:val="00DE51EB"/>
    <w:rsid w:val="00E00F4B"/>
    <w:rsid w:val="00E04389"/>
    <w:rsid w:val="00E06C8E"/>
    <w:rsid w:val="00E11C63"/>
    <w:rsid w:val="00E13131"/>
    <w:rsid w:val="00E14B00"/>
    <w:rsid w:val="00E15D80"/>
    <w:rsid w:val="00E16FF2"/>
    <w:rsid w:val="00E20431"/>
    <w:rsid w:val="00E2167C"/>
    <w:rsid w:val="00E22044"/>
    <w:rsid w:val="00E243BA"/>
    <w:rsid w:val="00E32841"/>
    <w:rsid w:val="00E329CD"/>
    <w:rsid w:val="00E33454"/>
    <w:rsid w:val="00E364A8"/>
    <w:rsid w:val="00E40471"/>
    <w:rsid w:val="00E42FB6"/>
    <w:rsid w:val="00E43CEA"/>
    <w:rsid w:val="00E4494F"/>
    <w:rsid w:val="00E4745C"/>
    <w:rsid w:val="00E47FAC"/>
    <w:rsid w:val="00E51123"/>
    <w:rsid w:val="00E738D5"/>
    <w:rsid w:val="00E73FCE"/>
    <w:rsid w:val="00E77607"/>
    <w:rsid w:val="00E82E25"/>
    <w:rsid w:val="00E83B3F"/>
    <w:rsid w:val="00E9030F"/>
    <w:rsid w:val="00E94CEF"/>
    <w:rsid w:val="00EA058D"/>
    <w:rsid w:val="00EA0B31"/>
    <w:rsid w:val="00EA3B6E"/>
    <w:rsid w:val="00EA5D65"/>
    <w:rsid w:val="00EA7455"/>
    <w:rsid w:val="00EB1CB3"/>
    <w:rsid w:val="00EB7DCB"/>
    <w:rsid w:val="00EC26CA"/>
    <w:rsid w:val="00EC4AA3"/>
    <w:rsid w:val="00EC4CCC"/>
    <w:rsid w:val="00EC64B5"/>
    <w:rsid w:val="00ED0D2E"/>
    <w:rsid w:val="00ED7C4A"/>
    <w:rsid w:val="00EE2CDA"/>
    <w:rsid w:val="00EF3087"/>
    <w:rsid w:val="00EF5FF7"/>
    <w:rsid w:val="00EF7BCE"/>
    <w:rsid w:val="00F01153"/>
    <w:rsid w:val="00F03651"/>
    <w:rsid w:val="00F06DAA"/>
    <w:rsid w:val="00F12A0E"/>
    <w:rsid w:val="00F175C8"/>
    <w:rsid w:val="00F2186F"/>
    <w:rsid w:val="00F308EA"/>
    <w:rsid w:val="00F44157"/>
    <w:rsid w:val="00F44B76"/>
    <w:rsid w:val="00F5017C"/>
    <w:rsid w:val="00F52222"/>
    <w:rsid w:val="00F528F2"/>
    <w:rsid w:val="00F532A4"/>
    <w:rsid w:val="00F549CE"/>
    <w:rsid w:val="00F54ACC"/>
    <w:rsid w:val="00F55D3B"/>
    <w:rsid w:val="00F55F85"/>
    <w:rsid w:val="00F6058B"/>
    <w:rsid w:val="00F74CBB"/>
    <w:rsid w:val="00F82C48"/>
    <w:rsid w:val="00F836F2"/>
    <w:rsid w:val="00F85D3E"/>
    <w:rsid w:val="00F8625B"/>
    <w:rsid w:val="00F865FF"/>
    <w:rsid w:val="00F87A71"/>
    <w:rsid w:val="00F9210B"/>
    <w:rsid w:val="00F92F9B"/>
    <w:rsid w:val="00F96D00"/>
    <w:rsid w:val="00F97F1F"/>
    <w:rsid w:val="00FA1D75"/>
    <w:rsid w:val="00FA1E1A"/>
    <w:rsid w:val="00FA64DB"/>
    <w:rsid w:val="00FB027D"/>
    <w:rsid w:val="00FB0C99"/>
    <w:rsid w:val="00FB2CA6"/>
    <w:rsid w:val="00FB42B5"/>
    <w:rsid w:val="00FB7505"/>
    <w:rsid w:val="00FC0E3A"/>
    <w:rsid w:val="00FC4879"/>
    <w:rsid w:val="00FD28B9"/>
    <w:rsid w:val="00FD60C0"/>
    <w:rsid w:val="00FD75CC"/>
    <w:rsid w:val="00FE1063"/>
    <w:rsid w:val="00FE1E8A"/>
    <w:rsid w:val="00FE655B"/>
    <w:rsid w:val="00FF22D8"/>
    <w:rsid w:val="00FF38BC"/>
    <w:rsid w:val="00FF6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EF99B2"/>
  <w15:chartTrackingRefBased/>
  <w15:docId w15:val="{2FE7B201-8479-4CA5-8959-EB525F47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9F2"/>
    <w:pPr>
      <w:widowControl w:val="0"/>
      <w:suppressAutoHyphens/>
    </w:pPr>
    <w:rPr>
      <w:rFonts w:eastAsia="Lucida Sans Unicode"/>
      <w:sz w:val="24"/>
      <w:lang w:eastAsia="ar-SA"/>
    </w:rPr>
  </w:style>
  <w:style w:type="paragraph" w:styleId="Nadpis3">
    <w:name w:val="heading 3"/>
    <w:basedOn w:val="Normln"/>
    <w:next w:val="Normln"/>
    <w:qFormat/>
    <w:rsid w:val="00124704"/>
    <w:pPr>
      <w:keepNext/>
      <w:widowControl/>
      <w:suppressAutoHyphens w:val="0"/>
      <w:spacing w:before="240" w:after="60"/>
      <w:outlineLvl w:val="2"/>
    </w:pPr>
    <w:rPr>
      <w:rFonts w:ascii="Arial" w:eastAsia="Times New Roman" w:hAnsi="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3z0">
    <w:name w:val="WW8Num13z0"/>
    <w:rPr>
      <w:b/>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Standardnpsmoodstavce1">
    <w:name w:val="Standardní písmo odstavce1"/>
  </w:style>
  <w:style w:type="character" w:customStyle="1" w:styleId="WW-Standardnpsmoodstavce">
    <w:name w:val="WW-Standardní písmo odstavce"/>
  </w:style>
  <w:style w:type="character" w:customStyle="1" w:styleId="WW-WW8Num2z0">
    <w:name w:val="WW-WW8Num2z0"/>
    <w:rPr>
      <w:rFonts w:ascii="Symbol" w:hAnsi="Symbol" w:cs="StarSymbol"/>
      <w:sz w:val="18"/>
      <w:szCs w:val="18"/>
    </w:rPr>
  </w:style>
  <w:style w:type="character" w:customStyle="1" w:styleId="WW-WW8Num3z0">
    <w:name w:val="WW-WW8Num3z0"/>
    <w:rPr>
      <w:rFonts w:ascii="Symbol" w:hAnsi="Symbol" w:cs="StarSymbol"/>
      <w:sz w:val="18"/>
      <w:szCs w:val="18"/>
    </w:rPr>
  </w:style>
  <w:style w:type="character" w:customStyle="1" w:styleId="WW-WW8Num4z0">
    <w:name w:val="WW-WW8Num4z0"/>
    <w:rPr>
      <w:rFonts w:ascii="Symbol" w:hAnsi="Symbol" w:cs="StarSymbol"/>
      <w:sz w:val="18"/>
      <w:szCs w:val="18"/>
    </w:rPr>
  </w:style>
  <w:style w:type="character" w:customStyle="1" w:styleId="WW-WW8Num6z0">
    <w:name w:val="WW-WW8Num6z0"/>
    <w:rPr>
      <w:rFonts w:ascii="Symbol" w:hAnsi="Symbol" w:cs="StarSymbol"/>
      <w:sz w:val="18"/>
      <w:szCs w:val="18"/>
    </w:rPr>
  </w:style>
  <w:style w:type="character" w:customStyle="1" w:styleId="WW-Absatz-Standardschriftart1">
    <w:name w:val="WW-Absatz-Standardschriftart1"/>
  </w:style>
  <w:style w:type="character" w:customStyle="1" w:styleId="WW-WW8Num2z01">
    <w:name w:val="WW-WW8Num2z01"/>
    <w:rPr>
      <w:rFonts w:ascii="Symbol" w:hAnsi="Symbol" w:cs="StarSymbol"/>
      <w:sz w:val="18"/>
      <w:szCs w:val="18"/>
    </w:rPr>
  </w:style>
  <w:style w:type="character" w:customStyle="1" w:styleId="WW-WW8Num3z01">
    <w:name w:val="WW-WW8Num3z01"/>
    <w:rPr>
      <w:rFonts w:ascii="Symbol" w:hAnsi="Symbol" w:cs="StarSymbol"/>
      <w:sz w:val="18"/>
      <w:szCs w:val="18"/>
    </w:rPr>
  </w:style>
  <w:style w:type="character" w:customStyle="1" w:styleId="WW-WW8Num4z01">
    <w:name w:val="WW-WW8Num4z01"/>
    <w:rPr>
      <w:rFonts w:ascii="Symbol" w:hAnsi="Symbol" w:cs="StarSymbol"/>
      <w:sz w:val="18"/>
      <w:szCs w:val="18"/>
    </w:rPr>
  </w:style>
  <w:style w:type="character" w:customStyle="1" w:styleId="WW-WW8Num6z01">
    <w:name w:val="WW-WW8Num6z01"/>
    <w:rPr>
      <w:rFonts w:ascii="Symbol" w:hAnsi="Symbol" w:cs="StarSymbol"/>
      <w:sz w:val="18"/>
      <w:szCs w:val="18"/>
    </w:rPr>
  </w:style>
  <w:style w:type="character" w:customStyle="1" w:styleId="WW-Absatz-Standardschriftart11">
    <w:name w:val="WW-Absatz-Standardschriftart11"/>
  </w:style>
  <w:style w:type="character" w:customStyle="1" w:styleId="WW-WW8Num2z011">
    <w:name w:val="WW-WW8Num2z011"/>
    <w:rPr>
      <w:rFonts w:ascii="Symbol" w:hAnsi="Symbol" w:cs="StarSymbol"/>
      <w:sz w:val="18"/>
      <w:szCs w:val="18"/>
    </w:rPr>
  </w:style>
  <w:style w:type="character" w:customStyle="1" w:styleId="WW-WW8Num3z011">
    <w:name w:val="WW-WW8Num3z011"/>
    <w:rPr>
      <w:rFonts w:ascii="Symbol" w:hAnsi="Symbol" w:cs="StarSymbol"/>
      <w:sz w:val="18"/>
      <w:szCs w:val="18"/>
    </w:rPr>
  </w:style>
  <w:style w:type="character" w:customStyle="1" w:styleId="WW-WW8Num4z011">
    <w:name w:val="WW-WW8Num4z011"/>
    <w:rPr>
      <w:rFonts w:ascii="Symbol" w:hAnsi="Symbol" w:cs="StarSymbol"/>
      <w:sz w:val="18"/>
      <w:szCs w:val="18"/>
    </w:rPr>
  </w:style>
  <w:style w:type="character" w:customStyle="1" w:styleId="WW-WW8Num6z011">
    <w:name w:val="WW-WW8Num6z011"/>
    <w:rPr>
      <w:rFonts w:ascii="Symbol" w:hAnsi="Symbol" w:cs="StarSymbol"/>
      <w:sz w:val="18"/>
      <w:szCs w:val="18"/>
    </w:rPr>
  </w:style>
  <w:style w:type="character" w:customStyle="1" w:styleId="WW-Absatz-Standardschriftart111">
    <w:name w:val="WW-Absatz-Standardschriftart111"/>
  </w:style>
  <w:style w:type="character" w:customStyle="1" w:styleId="WW-WW8Num2z0111">
    <w:name w:val="WW-WW8Num2z0111"/>
    <w:rPr>
      <w:rFonts w:ascii="Symbol" w:hAnsi="Symbol" w:cs="StarSymbol"/>
      <w:sz w:val="18"/>
      <w:szCs w:val="18"/>
    </w:rPr>
  </w:style>
  <w:style w:type="character" w:customStyle="1" w:styleId="WW-WW8Num3z0111">
    <w:name w:val="WW-WW8Num3z0111"/>
    <w:rPr>
      <w:rFonts w:ascii="Symbol" w:hAnsi="Symbol" w:cs="StarSymbol"/>
      <w:sz w:val="18"/>
      <w:szCs w:val="18"/>
    </w:rPr>
  </w:style>
  <w:style w:type="character" w:customStyle="1" w:styleId="WW-WW8Num4z0111">
    <w:name w:val="WW-WW8Num4z0111"/>
    <w:rPr>
      <w:rFonts w:ascii="Symbol" w:hAnsi="Symbol" w:cs="StarSymbol"/>
      <w:sz w:val="18"/>
      <w:szCs w:val="18"/>
    </w:rPr>
  </w:style>
  <w:style w:type="character" w:customStyle="1" w:styleId="WW-WW8Num6z0111">
    <w:name w:val="WW-WW8Num6z0111"/>
    <w:rPr>
      <w:rFonts w:ascii="Symbol" w:hAnsi="Symbol" w:cs="StarSymbol"/>
      <w:sz w:val="18"/>
      <w:szCs w:val="18"/>
    </w:rPr>
  </w:style>
  <w:style w:type="character" w:customStyle="1" w:styleId="WW-Absatz-Standardschriftart1111">
    <w:name w:val="WW-Absatz-Standardschriftart1111"/>
  </w:style>
  <w:style w:type="character" w:customStyle="1" w:styleId="WW-WW8Num2z01111">
    <w:name w:val="WW-WW8Num2z01111"/>
    <w:rPr>
      <w:rFonts w:ascii="Symbol" w:hAnsi="Symbol" w:cs="StarSymbol"/>
      <w:sz w:val="18"/>
      <w:szCs w:val="18"/>
    </w:rPr>
  </w:style>
  <w:style w:type="character" w:customStyle="1" w:styleId="WW-WW8Num3z01111">
    <w:name w:val="WW-WW8Num3z01111"/>
    <w:rPr>
      <w:rFonts w:ascii="Symbol" w:hAnsi="Symbol" w:cs="StarSymbol"/>
      <w:sz w:val="18"/>
      <w:szCs w:val="18"/>
    </w:rPr>
  </w:style>
  <w:style w:type="character" w:customStyle="1" w:styleId="WW-WW8Num4z01111">
    <w:name w:val="WW-WW8Num4z01111"/>
    <w:rPr>
      <w:rFonts w:ascii="Symbol" w:hAnsi="Symbol" w:cs="StarSymbol"/>
      <w:sz w:val="18"/>
      <w:szCs w:val="18"/>
    </w:rPr>
  </w:style>
  <w:style w:type="character" w:customStyle="1" w:styleId="WW-WW8Num6z01111">
    <w:name w:val="WW-WW8Num6z01111"/>
    <w:rPr>
      <w:rFonts w:ascii="Symbol" w:hAnsi="Symbol" w:cs="StarSymbol"/>
      <w:sz w:val="18"/>
      <w:szCs w:val="18"/>
    </w:rPr>
  </w:style>
  <w:style w:type="character" w:customStyle="1" w:styleId="WW-Absatz-Standardschriftart11111">
    <w:name w:val="WW-Absatz-Standardschriftart11111"/>
  </w:style>
  <w:style w:type="character" w:customStyle="1" w:styleId="WW-WW8Num2z011111">
    <w:name w:val="WW-WW8Num2z011111"/>
    <w:rPr>
      <w:rFonts w:ascii="Symbol" w:hAnsi="Symbol" w:cs="StarSymbol"/>
      <w:sz w:val="18"/>
      <w:szCs w:val="18"/>
    </w:rPr>
  </w:style>
  <w:style w:type="character" w:customStyle="1" w:styleId="WW-WW8Num3z011111">
    <w:name w:val="WW-WW8Num3z011111"/>
    <w:rPr>
      <w:rFonts w:ascii="Symbol" w:hAnsi="Symbol" w:cs="StarSymbol"/>
      <w:sz w:val="18"/>
      <w:szCs w:val="18"/>
    </w:rPr>
  </w:style>
  <w:style w:type="character" w:customStyle="1" w:styleId="WW-WW8Num4z011111">
    <w:name w:val="WW-WW8Num4z011111"/>
    <w:rPr>
      <w:rFonts w:ascii="Symbol" w:hAnsi="Symbol" w:cs="StarSymbol"/>
      <w:sz w:val="18"/>
      <w:szCs w:val="18"/>
    </w:rPr>
  </w:style>
  <w:style w:type="character" w:customStyle="1" w:styleId="WW-WW8Num6z011111">
    <w:name w:val="WW-WW8Num6z011111"/>
    <w:rPr>
      <w:rFonts w:ascii="Symbol" w:hAnsi="Symbol" w:cs="StarSymbol"/>
      <w:sz w:val="18"/>
      <w:szCs w:val="18"/>
    </w:rPr>
  </w:style>
  <w:style w:type="character" w:customStyle="1" w:styleId="WW-Absatz-Standardschriftart111111">
    <w:name w:val="WW-Absatz-Standardschriftart111111"/>
  </w:style>
  <w:style w:type="character" w:customStyle="1" w:styleId="WW-WW8Num2z0111111">
    <w:name w:val="WW-WW8Num2z0111111"/>
    <w:rPr>
      <w:rFonts w:ascii="Symbol" w:hAnsi="Symbol" w:cs="StarSymbol"/>
      <w:sz w:val="18"/>
      <w:szCs w:val="18"/>
    </w:rPr>
  </w:style>
  <w:style w:type="character" w:customStyle="1" w:styleId="WW-WW8Num3z0111111">
    <w:name w:val="WW-WW8Num3z0111111"/>
    <w:rPr>
      <w:rFonts w:ascii="Symbol" w:hAnsi="Symbol" w:cs="StarSymbol"/>
      <w:sz w:val="18"/>
      <w:szCs w:val="18"/>
    </w:rPr>
  </w:style>
  <w:style w:type="character" w:customStyle="1" w:styleId="WW-WW8Num4z0111111">
    <w:name w:val="WW-WW8Num4z0111111"/>
    <w:rPr>
      <w:rFonts w:ascii="Symbol" w:hAnsi="Symbol" w:cs="StarSymbol"/>
      <w:sz w:val="18"/>
      <w:szCs w:val="18"/>
    </w:rPr>
  </w:style>
  <w:style w:type="character" w:customStyle="1" w:styleId="WW-WW8Num6z0111111">
    <w:name w:val="WW-WW8Num6z0111111"/>
    <w:rPr>
      <w:rFonts w:ascii="Symbol" w:hAnsi="Symbol" w:cs="StarSymbol"/>
      <w:sz w:val="18"/>
      <w:szCs w:val="18"/>
    </w:rPr>
  </w:style>
  <w:style w:type="character" w:customStyle="1" w:styleId="WW-Absatz-Standardschriftart1111111">
    <w:name w:val="WW-Absatz-Standardschriftart1111111"/>
  </w:style>
  <w:style w:type="character" w:customStyle="1" w:styleId="WW-WW8Num2z01111111">
    <w:name w:val="WW-WW8Num2z01111111"/>
    <w:rPr>
      <w:rFonts w:ascii="Symbol" w:hAnsi="Symbol" w:cs="StarSymbol"/>
      <w:sz w:val="18"/>
      <w:szCs w:val="18"/>
    </w:rPr>
  </w:style>
  <w:style w:type="character" w:customStyle="1" w:styleId="WW-WW8Num3z01111111">
    <w:name w:val="WW-WW8Num3z01111111"/>
    <w:rPr>
      <w:rFonts w:ascii="Symbol" w:hAnsi="Symbol" w:cs="StarSymbol"/>
      <w:sz w:val="18"/>
      <w:szCs w:val="18"/>
    </w:rPr>
  </w:style>
  <w:style w:type="character" w:customStyle="1" w:styleId="WW-WW8Num4z01111111">
    <w:name w:val="WW-WW8Num4z01111111"/>
    <w:rPr>
      <w:rFonts w:ascii="Symbol" w:hAnsi="Symbol" w:cs="StarSymbol"/>
      <w:sz w:val="18"/>
      <w:szCs w:val="18"/>
    </w:rPr>
  </w:style>
  <w:style w:type="character" w:customStyle="1" w:styleId="WW-WW8Num6z01111111">
    <w:name w:val="WW-WW8Num6z01111111"/>
    <w:rPr>
      <w:rFonts w:ascii="Symbol" w:hAnsi="Symbol" w:cs="StarSymbol"/>
      <w:sz w:val="18"/>
      <w:szCs w:val="18"/>
    </w:rPr>
  </w:style>
  <w:style w:type="character" w:customStyle="1" w:styleId="WW-WW8Num12z0">
    <w:name w:val="WW-WW8Num12z0"/>
    <w:rPr>
      <w:rFonts w:ascii="Symbol" w:hAnsi="Symbol" w:cs="StarSymbol"/>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character" w:customStyle="1" w:styleId="WW-Symbolyproslovn11">
    <w:name w:val="WW-Symboly pro číslování11"/>
  </w:style>
  <w:style w:type="character" w:customStyle="1" w:styleId="WW-Symbolyproslovn111">
    <w:name w:val="WW-Symboly pro číslování111"/>
  </w:style>
  <w:style w:type="character" w:customStyle="1" w:styleId="WW-Symbolyproslovn1111">
    <w:name w:val="WW-Symboly pro číslování1111"/>
  </w:style>
  <w:style w:type="character" w:customStyle="1" w:styleId="WW-Symbolyproslovn11111">
    <w:name w:val="WW-Symboly pro číslování11111"/>
  </w:style>
  <w:style w:type="character" w:customStyle="1" w:styleId="WW-Symbolyproslovn111111">
    <w:name w:val="WW-Symboly pro číslování111111"/>
  </w:style>
  <w:style w:type="character" w:customStyle="1" w:styleId="WW-Symbolyproslovn1111111">
    <w:name w:val="WW-Symboly pro číslování1111111"/>
  </w:style>
  <w:style w:type="character" w:customStyle="1" w:styleId="WW-Symbolyproslovn11111111">
    <w:name w:val="WW-Symboly pro číslování11111111"/>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WW-Symbolyproodrky11111111">
    <w:name w:val="WW-Symboly pro odrážky11111111"/>
    <w:rPr>
      <w:rFonts w:ascii="StarSymbol" w:eastAsia="StarSymbol" w:hAnsi="StarSymbol" w:cs="StarSymbol"/>
      <w:sz w:val="18"/>
      <w:szCs w:val="18"/>
    </w:rPr>
  </w:style>
  <w:style w:type="character" w:styleId="Hypertextovodkaz">
    <w:name w:val="Hyperlink"/>
    <w:rPr>
      <w:color w:val="000080"/>
      <w:u w:val="single"/>
    </w:rPr>
  </w:style>
  <w:style w:type="character" w:customStyle="1" w:styleId="ZhlavChar">
    <w:name w:val="Záhlaví Char"/>
    <w:uiPriority w:val="99"/>
    <w:rPr>
      <w:rFonts w:eastAsia="Lucida Sans Unicode"/>
      <w:sz w:val="24"/>
    </w:rPr>
  </w:style>
  <w:style w:type="character" w:customStyle="1" w:styleId="ZpatChar">
    <w:name w:val="Zápatí Char"/>
    <w:uiPriority w:val="99"/>
    <w:rPr>
      <w:rFonts w:eastAsia="Lucida Sans Unicode"/>
      <w:sz w:val="24"/>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Popisek1111">
    <w:name w:val="WW-Popisek1111"/>
    <w:basedOn w:val="Normln"/>
    <w:pPr>
      <w:suppressLineNumbers/>
      <w:spacing w:before="120" w:after="120"/>
    </w:pPr>
    <w:rPr>
      <w:rFonts w:cs="Tahoma"/>
      <w:i/>
      <w:iCs/>
      <w:sz w:val="20"/>
    </w:rPr>
  </w:style>
  <w:style w:type="paragraph" w:customStyle="1" w:styleId="WW-Rejstk1111">
    <w:name w:val="WW-Rejstřík1111"/>
    <w:basedOn w:val="Normln"/>
    <w:pPr>
      <w:suppressLineNumbers/>
    </w:pPr>
    <w:rPr>
      <w:rFonts w:cs="Tahoma"/>
    </w:rPr>
  </w:style>
  <w:style w:type="paragraph" w:customStyle="1" w:styleId="WW-Popisek11111">
    <w:name w:val="WW-Popisek11111"/>
    <w:basedOn w:val="Normln"/>
    <w:pPr>
      <w:suppressLineNumbers/>
      <w:spacing w:before="120" w:after="120"/>
    </w:pPr>
    <w:rPr>
      <w:rFonts w:cs="Tahoma"/>
      <w:i/>
      <w:iCs/>
      <w:sz w:val="20"/>
    </w:rPr>
  </w:style>
  <w:style w:type="paragraph" w:customStyle="1" w:styleId="WW-Rejstk11111">
    <w:name w:val="WW-Rejstřík11111"/>
    <w:basedOn w:val="Normln"/>
    <w:pPr>
      <w:suppressLineNumbers/>
    </w:pPr>
    <w:rPr>
      <w:rFonts w:cs="Tahoma"/>
    </w:rPr>
  </w:style>
  <w:style w:type="paragraph" w:customStyle="1" w:styleId="WW-Popisek111111">
    <w:name w:val="WW-Popisek111111"/>
    <w:basedOn w:val="Normln"/>
    <w:pPr>
      <w:suppressLineNumbers/>
      <w:spacing w:before="120" w:after="120"/>
    </w:pPr>
    <w:rPr>
      <w:rFonts w:cs="Tahoma"/>
      <w:i/>
      <w:iCs/>
      <w:sz w:val="20"/>
    </w:rPr>
  </w:style>
  <w:style w:type="paragraph" w:customStyle="1" w:styleId="WW-Rejstk111111">
    <w:name w:val="WW-Rejstřík111111"/>
    <w:basedOn w:val="Normln"/>
    <w:pPr>
      <w:suppressLineNumbers/>
    </w:pPr>
    <w:rPr>
      <w:rFonts w:cs="Tahoma"/>
    </w:rPr>
  </w:style>
  <w:style w:type="paragraph" w:customStyle="1" w:styleId="WW-Popisek1111111">
    <w:name w:val="WW-Popisek1111111"/>
    <w:basedOn w:val="Normln"/>
    <w:pPr>
      <w:suppressLineNumbers/>
      <w:spacing w:before="120" w:after="120"/>
    </w:pPr>
    <w:rPr>
      <w:rFonts w:cs="Tahoma"/>
      <w:i/>
      <w:iCs/>
      <w:sz w:val="20"/>
    </w:rPr>
  </w:style>
  <w:style w:type="paragraph" w:customStyle="1" w:styleId="WW-Rejstk1111111">
    <w:name w:val="WW-Rejstřík1111111"/>
    <w:basedOn w:val="Normln"/>
    <w:pPr>
      <w:suppressLineNumbers/>
    </w:pPr>
    <w:rPr>
      <w:rFonts w:cs="Tahoma"/>
    </w:rPr>
  </w:style>
  <w:style w:type="paragraph" w:customStyle="1" w:styleId="WW-Popisek11111111">
    <w:name w:val="WW-Popisek11111111"/>
    <w:basedOn w:val="Normln"/>
    <w:pPr>
      <w:suppressLineNumbers/>
      <w:spacing w:before="120" w:after="120"/>
    </w:pPr>
    <w:rPr>
      <w:rFonts w:cs="Tahoma"/>
      <w:i/>
      <w:iCs/>
      <w:sz w:val="20"/>
    </w:rPr>
  </w:style>
  <w:style w:type="paragraph" w:customStyle="1" w:styleId="WW-Rejstk11111111">
    <w:name w:val="WW-Rejstřík11111111"/>
    <w:basedOn w:val="Normln"/>
    <w:pPr>
      <w:suppressLineNumbers/>
    </w:pPr>
    <w:rPr>
      <w:rFonts w:cs="Tahoma"/>
    </w:rPr>
  </w:style>
  <w:style w:type="paragraph" w:customStyle="1" w:styleId="WW-Popisek111111111">
    <w:name w:val="WW-Popisek111111111"/>
    <w:basedOn w:val="Normln"/>
    <w:pPr>
      <w:suppressLineNumbers/>
      <w:spacing w:before="120" w:after="120"/>
    </w:pPr>
    <w:rPr>
      <w:rFonts w:cs="Tahoma"/>
      <w:i/>
      <w:iCs/>
      <w:sz w:val="20"/>
    </w:rPr>
  </w:style>
  <w:style w:type="paragraph" w:customStyle="1" w:styleId="WW-Rejstk111111111">
    <w:name w:val="WW-Rejstřík111111111"/>
    <w:basedOn w:val="Normln"/>
    <w:pPr>
      <w:suppressLineNumbers/>
    </w:pPr>
    <w:rPr>
      <w:rFonts w:cs="Tahoma"/>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link w:val="TextbublinyChar"/>
    <w:uiPriority w:val="99"/>
    <w:semiHidden/>
    <w:unhideWhenUsed/>
    <w:rsid w:val="00EA058D"/>
    <w:rPr>
      <w:rFonts w:ascii="Tahoma" w:hAnsi="Tahoma"/>
      <w:sz w:val="16"/>
      <w:szCs w:val="16"/>
      <w:lang w:val="x-none"/>
    </w:rPr>
  </w:style>
  <w:style w:type="character" w:customStyle="1" w:styleId="TextbublinyChar">
    <w:name w:val="Text bubliny Char"/>
    <w:link w:val="Textbubliny"/>
    <w:uiPriority w:val="99"/>
    <w:semiHidden/>
    <w:rsid w:val="00EA058D"/>
    <w:rPr>
      <w:rFonts w:ascii="Tahoma" w:eastAsia="Lucida Sans Unicode" w:hAnsi="Tahoma" w:cs="Tahoma"/>
      <w:sz w:val="16"/>
      <w:szCs w:val="16"/>
      <w:lang w:eastAsia="ar-SA"/>
    </w:rPr>
  </w:style>
  <w:style w:type="paragraph" w:customStyle="1" w:styleId="sloseznamu">
    <w:name w:val="Číslo seznamu"/>
    <w:rsid w:val="00E00F4B"/>
    <w:pPr>
      <w:ind w:left="679"/>
    </w:pPr>
    <w:rPr>
      <w:snapToGrid w:val="0"/>
      <w:color w:val="000000"/>
      <w:sz w:val="24"/>
    </w:rPr>
  </w:style>
  <w:style w:type="paragraph" w:customStyle="1" w:styleId="Default">
    <w:name w:val="Default"/>
    <w:rsid w:val="00124704"/>
    <w:pPr>
      <w:autoSpaceDE w:val="0"/>
      <w:autoSpaceDN w:val="0"/>
      <w:adjustRightInd w:val="0"/>
    </w:pPr>
    <w:rPr>
      <w:rFonts w:eastAsia="Calibri"/>
      <w:color w:val="000000"/>
      <w:sz w:val="24"/>
      <w:szCs w:val="24"/>
      <w:lang w:eastAsia="en-US"/>
    </w:rPr>
  </w:style>
  <w:style w:type="paragraph" w:customStyle="1" w:styleId="Smlouva2">
    <w:name w:val="Smlouva2"/>
    <w:basedOn w:val="Normln"/>
    <w:rsid w:val="00124704"/>
    <w:pPr>
      <w:suppressAutoHyphens w:val="0"/>
      <w:jc w:val="center"/>
    </w:pPr>
    <w:rPr>
      <w:rFonts w:eastAsia="Times New Roman"/>
      <w:b/>
      <w:lang w:eastAsia="cs-CZ"/>
    </w:rPr>
  </w:style>
  <w:style w:type="paragraph" w:customStyle="1" w:styleId="OdstavecSmlouvy">
    <w:name w:val="OdstavecSmlouvy"/>
    <w:basedOn w:val="Normln"/>
    <w:rsid w:val="00B21FD1"/>
    <w:pPr>
      <w:keepLines/>
      <w:widowControl/>
      <w:numPr>
        <w:numId w:val="17"/>
      </w:numPr>
      <w:tabs>
        <w:tab w:val="left" w:pos="426"/>
        <w:tab w:val="left" w:pos="1701"/>
      </w:tabs>
      <w:suppressAutoHyphens w:val="0"/>
      <w:spacing w:after="120"/>
      <w:jc w:val="both"/>
    </w:pPr>
    <w:rPr>
      <w:rFonts w:eastAsia="Times New Roman"/>
      <w:lang w:eastAsia="cs-CZ"/>
    </w:rPr>
  </w:style>
  <w:style w:type="paragraph" w:customStyle="1" w:styleId="Smlouva-slo">
    <w:name w:val="Smlouva-číslo"/>
    <w:basedOn w:val="Normln"/>
    <w:rsid w:val="00205C19"/>
    <w:pPr>
      <w:suppressAutoHyphens w:val="0"/>
      <w:spacing w:before="120" w:line="240" w:lineRule="atLeast"/>
      <w:jc w:val="both"/>
    </w:pPr>
    <w:rPr>
      <w:rFonts w:eastAsia="Times New Roman"/>
      <w:snapToGrid w:val="0"/>
      <w:lang w:eastAsia="cs-CZ"/>
    </w:rPr>
  </w:style>
  <w:style w:type="paragraph" w:styleId="Odstavecseseznamem">
    <w:name w:val="List Paragraph"/>
    <w:basedOn w:val="Normln"/>
    <w:uiPriority w:val="34"/>
    <w:qFormat/>
    <w:rsid w:val="00861F59"/>
    <w:pPr>
      <w:ind w:left="720"/>
      <w:contextualSpacing/>
    </w:pPr>
  </w:style>
  <w:style w:type="table" w:styleId="Mkatabulky">
    <w:name w:val="Table Grid"/>
    <w:basedOn w:val="Normlntabulka"/>
    <w:uiPriority w:val="59"/>
    <w:rsid w:val="008B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3248C"/>
    <w:rPr>
      <w:rFonts w:eastAsia="Lucida Sans Unicode"/>
      <w:sz w:val="24"/>
      <w:lang w:eastAsia="ar-SA"/>
    </w:rPr>
  </w:style>
  <w:style w:type="paragraph" w:customStyle="1" w:styleId="Normln1">
    <w:name w:val="Normální1"/>
    <w:rsid w:val="007F4474"/>
    <w:pPr>
      <w:widowControl w:val="0"/>
      <w:overflowPunct w:val="0"/>
      <w:autoSpaceDE w:val="0"/>
      <w:autoSpaceDN w:val="0"/>
      <w:adjustRightInd w:val="0"/>
    </w:pPr>
    <w:rPr>
      <w:noProof/>
    </w:rPr>
  </w:style>
  <w:style w:type="character" w:styleId="Nevyeenzmnka">
    <w:name w:val="Unresolved Mention"/>
    <w:basedOn w:val="Standardnpsmoodstavce"/>
    <w:uiPriority w:val="99"/>
    <w:semiHidden/>
    <w:unhideWhenUsed/>
    <w:rsid w:val="00C661A1"/>
    <w:rPr>
      <w:color w:val="605E5C"/>
      <w:shd w:val="clear" w:color="auto" w:fill="E1DFDD"/>
    </w:rPr>
  </w:style>
  <w:style w:type="character" w:styleId="Odkaznakoment">
    <w:name w:val="annotation reference"/>
    <w:basedOn w:val="Standardnpsmoodstavce"/>
    <w:uiPriority w:val="99"/>
    <w:semiHidden/>
    <w:unhideWhenUsed/>
    <w:rsid w:val="006F60DB"/>
    <w:rPr>
      <w:sz w:val="16"/>
      <w:szCs w:val="16"/>
    </w:rPr>
  </w:style>
  <w:style w:type="paragraph" w:styleId="Textkomente">
    <w:name w:val="annotation text"/>
    <w:basedOn w:val="Normln"/>
    <w:link w:val="TextkomenteChar"/>
    <w:uiPriority w:val="99"/>
    <w:unhideWhenUsed/>
    <w:rsid w:val="006F60DB"/>
    <w:rPr>
      <w:sz w:val="20"/>
    </w:rPr>
  </w:style>
  <w:style w:type="character" w:customStyle="1" w:styleId="TextkomenteChar">
    <w:name w:val="Text komentáře Char"/>
    <w:basedOn w:val="Standardnpsmoodstavce"/>
    <w:link w:val="Textkomente"/>
    <w:uiPriority w:val="99"/>
    <w:rsid w:val="006F60DB"/>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6F60DB"/>
    <w:rPr>
      <w:b/>
      <w:bCs/>
    </w:rPr>
  </w:style>
  <w:style w:type="character" w:customStyle="1" w:styleId="PedmtkomenteChar">
    <w:name w:val="Předmět komentáře Char"/>
    <w:basedOn w:val="TextkomenteChar"/>
    <w:link w:val="Pedmtkomente"/>
    <w:uiPriority w:val="99"/>
    <w:semiHidden/>
    <w:rsid w:val="006F60DB"/>
    <w:rPr>
      <w:rFonts w:eastAsia="Lucida Sans Unicode"/>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5673">
      <w:bodyDiv w:val="1"/>
      <w:marLeft w:val="0"/>
      <w:marRight w:val="0"/>
      <w:marTop w:val="0"/>
      <w:marBottom w:val="0"/>
      <w:divBdr>
        <w:top w:val="none" w:sz="0" w:space="0" w:color="auto"/>
        <w:left w:val="none" w:sz="0" w:space="0" w:color="auto"/>
        <w:bottom w:val="none" w:sz="0" w:space="0" w:color="auto"/>
        <w:right w:val="none" w:sz="0" w:space="0" w:color="auto"/>
      </w:divBdr>
    </w:div>
    <w:div w:id="68970458">
      <w:bodyDiv w:val="1"/>
      <w:marLeft w:val="0"/>
      <w:marRight w:val="0"/>
      <w:marTop w:val="0"/>
      <w:marBottom w:val="0"/>
      <w:divBdr>
        <w:top w:val="none" w:sz="0" w:space="0" w:color="auto"/>
        <w:left w:val="none" w:sz="0" w:space="0" w:color="auto"/>
        <w:bottom w:val="none" w:sz="0" w:space="0" w:color="auto"/>
        <w:right w:val="none" w:sz="0" w:space="0" w:color="auto"/>
      </w:divBdr>
    </w:div>
    <w:div w:id="234781438">
      <w:bodyDiv w:val="1"/>
      <w:marLeft w:val="0"/>
      <w:marRight w:val="0"/>
      <w:marTop w:val="0"/>
      <w:marBottom w:val="0"/>
      <w:divBdr>
        <w:top w:val="none" w:sz="0" w:space="0" w:color="auto"/>
        <w:left w:val="none" w:sz="0" w:space="0" w:color="auto"/>
        <w:bottom w:val="none" w:sz="0" w:space="0" w:color="auto"/>
        <w:right w:val="none" w:sz="0" w:space="0" w:color="auto"/>
      </w:divBdr>
    </w:div>
    <w:div w:id="1617835270">
      <w:bodyDiv w:val="1"/>
      <w:marLeft w:val="0"/>
      <w:marRight w:val="0"/>
      <w:marTop w:val="0"/>
      <w:marBottom w:val="0"/>
      <w:divBdr>
        <w:top w:val="none" w:sz="0" w:space="0" w:color="auto"/>
        <w:left w:val="none" w:sz="0" w:space="0" w:color="auto"/>
        <w:bottom w:val="none" w:sz="0" w:space="0" w:color="auto"/>
        <w:right w:val="none" w:sz="0" w:space="0" w:color="auto"/>
      </w:divBdr>
    </w:div>
    <w:div w:id="1671172827">
      <w:bodyDiv w:val="1"/>
      <w:marLeft w:val="0"/>
      <w:marRight w:val="0"/>
      <w:marTop w:val="0"/>
      <w:marBottom w:val="0"/>
      <w:divBdr>
        <w:top w:val="none" w:sz="0" w:space="0" w:color="auto"/>
        <w:left w:val="none" w:sz="0" w:space="0" w:color="auto"/>
        <w:bottom w:val="none" w:sz="0" w:space="0" w:color="auto"/>
        <w:right w:val="none" w:sz="0" w:space="0" w:color="auto"/>
      </w:divBdr>
    </w:div>
    <w:div w:id="20486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3431</Words>
  <Characters>20246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Číslo smlouvy zhotovitele: ……14</vt:lpstr>
    </vt:vector>
  </TitlesOfParts>
  <Company>ATC</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……14</dc:title>
  <dc:subject/>
  <dc:creator>stanislav.moural@mksp.cz</dc:creator>
  <cp:keywords/>
  <cp:lastModifiedBy>Kirschnerová Gabriela</cp:lastModifiedBy>
  <cp:revision>6</cp:revision>
  <cp:lastPrinted>2024-09-18T08:50:00Z</cp:lastPrinted>
  <dcterms:created xsi:type="dcterms:W3CDTF">2025-01-23T11:45:00Z</dcterms:created>
  <dcterms:modified xsi:type="dcterms:W3CDTF">2025-01-23T15:24:00Z</dcterms:modified>
</cp:coreProperties>
</file>